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Trafikte Israrla Takip Etme ve Saldırı Cezasına İtiraz Örnek Dilekçe</w:t>
      </w:r>
    </w:p>
    <w:p>
      <w:pPr>
        <w:widowControl/>
        <w:jc w:val="left"/>
      </w:pPr>
      <w:r>
        <w:rPr>
          <w:b/>
          <w:i w:val="0"/>
          <w:u w:val="none"/>
        </w:rPr>
        <w:t>… NÖBETÇİ SULH CEZA HAKİMLİĞİ’NE</w:t>
      </w:r>
    </w:p>
    <w:p>
      <w:pPr>
        <w:widowControl/>
        <w:jc w:val="left"/>
      </w:pPr>
      <w:r>
        <w:rPr>
          <w:b/>
          <w:i w:val="0"/>
          <w:u w:val="none"/>
        </w:rPr>
        <w:t>İTİRAZ EDEN: Ad Soyad (T.C. Kimlik Numarası – Adres Bilgisi)</w:t>
      </w:r>
    </w:p>
    <w:p>
      <w:pPr>
        <w:widowControl/>
        <w:jc w:val="left"/>
      </w:pPr>
      <w:r>
        <w:rPr>
          <w:b/>
          <w:i w:val="0"/>
          <w:u w:val="none"/>
        </w:rPr>
        <w:t>VEKİLİ: Av. Umur YILDIRIM</w:t>
      </w:r>
    </w:p>
    <w:p>
      <w:pPr>
        <w:widowControl/>
        <w:jc w:val="left"/>
      </w:pPr>
      <w:r>
        <w:rPr>
          <w:b/>
          <w:i w:val="0"/>
          <w:u w:val="none"/>
        </w:rPr>
        <w:t>TUTANAK TARİHİ: …/…/…</w:t>
      </w:r>
    </w:p>
    <w:p>
      <w:pPr>
        <w:widowControl/>
        <w:jc w:val="left"/>
      </w:pPr>
      <w:r>
        <w:rPr>
          <w:b/>
          <w:i w:val="0"/>
          <w:u w:val="none"/>
        </w:rPr>
        <w:t>TEBLİĞ TARİHİ: …/…/…</w:t>
      </w:r>
    </w:p>
    <w:p>
      <w:pPr>
        <w:widowControl/>
        <w:jc w:val="left"/>
      </w:pPr>
      <w:r>
        <w:rPr>
          <w:b/>
          <w:i w:val="0"/>
          <w:u w:val="none"/>
        </w:rPr>
        <w:t xml:space="preserve">KONU: </w:t>
      </w:r>
      <w:r>
        <w:rPr>
          <w:b w:val="0"/>
          <w:i w:val="0"/>
          <w:u w:val="none"/>
        </w:rPr>
        <w:t>Müvekkil hakkında Trafik Denetleme Şube Müdürlüğü tarafından düzenlenen …/…/… tarih …  Numaralı … ₺’lik Trafik Cezası Tutanağında yazılı para cezasının iptali talebi</w:t>
      </w:r>
    </w:p>
    <w:p>
      <w:pPr>
        <w:widowControl/>
        <w:jc w:val="left"/>
      </w:pPr>
      <w:r>
        <w:rPr>
          <w:b/>
          <w:i w:val="0"/>
          <w:u w:val="none"/>
        </w:rPr>
        <w:t>AÇIKLAMALAR:</w:t>
      </w:r>
    </w:p>
    <w:p>
      <w:pPr>
        <w:widowControl/>
        <w:ind w:left="255" w:hanging="255"/>
        <w:jc w:val="left"/>
      </w:pPr>
      <w:r>
        <w:t xml:space="preserve">1. </w:t>
      </w:r>
      <w:r>
        <w:rPr>
          <w:b w:val="0"/>
          <w:i w:val="0"/>
          <w:u w:val="none"/>
        </w:rPr>
        <w:t>Müvekkil adına kayıtlı … plakalı araç …/…/… tarihinde seyir halindeyken hakkında “trafikte saldırı maksadıyla bir başka aracı ısrarlı takip etme” gerekçesiyle idari yaptırım tutanağı düzenlenmiştir.</w:t>
      </w:r>
    </w:p>
    <w:p>
      <w:pPr>
        <w:widowControl/>
        <w:ind w:left="255" w:hanging="255"/>
        <w:jc w:val="left"/>
      </w:pPr>
      <w:r>
        <w:t xml:space="preserve">2. </w:t>
      </w:r>
      <w:r>
        <w:rPr>
          <w:b w:val="0"/>
          <w:i w:val="0"/>
          <w:u w:val="none"/>
        </w:rPr>
        <w:t>Söz konusu tutanakta iddia edilen husus gerçeği yansıtmamakta olup müvekkilin saldırı maksadıyla bir başka aracı ısrarla takip ettiği iddiası gerçeği yansıtmamaktadır. Aksine trafikte saldırgan tavırlar sergileyen taraf müvekkil değil diğer sürücüdür. Bu husus dilekçemiz ekinde sunmuş olduğumuz araç içi kamera kaydı ile de sabittir. Müvekkil diğer sürücünün agresif tavırlarından kaçmak ve kendisini korumak maksadıyla şerit değiştirmek zorunda kalmıştır.</w:t>
      </w:r>
    </w:p>
    <w:p>
      <w:pPr>
        <w:widowControl/>
        <w:ind w:left="255" w:hanging="255"/>
        <w:jc w:val="left"/>
      </w:pPr>
      <w:r>
        <w:t xml:space="preserve">3. </w:t>
      </w:r>
      <w:r>
        <w:rPr>
          <w:b w:val="0"/>
          <w:i w:val="0"/>
          <w:u w:val="none"/>
        </w:rPr>
        <w:t>Belirtilen hususlar ve dilekçe ekinde mevcut deliller kapsamında müvekkil hakkında Trafik Denetleme Şube Müdürlüğü tarafından düzenlenen …/…/… tarih …  Numaralı … ₺’lik Trafik Cezası Tutanağı hiçbir somut delile dayanmayan, eksik inceleme ve hatalı değerlendirmeye dayanmakta olup iptali gerekmektedir.</w:t>
      </w:r>
    </w:p>
    <w:p>
      <w:pPr>
        <w:widowControl/>
        <w:jc w:val="left"/>
      </w:pPr>
      <w:r>
        <w:rPr>
          <w:b/>
          <w:i w:val="0"/>
          <w:u w:val="none"/>
        </w:rPr>
        <w:t xml:space="preserve">NETİCE VE TALEP: </w:t>
      </w:r>
      <w:r>
        <w:rPr>
          <w:b w:val="0"/>
          <w:i w:val="0"/>
          <w:u w:val="none"/>
        </w:rPr>
        <w:t>Yukarıda arz ve izah edilen nedenlerle;</w:t>
      </w:r>
    </w:p>
    <w:p>
      <w:pPr>
        <w:widowControl/>
        <w:ind w:left="255" w:hanging="255"/>
        <w:jc w:val="left"/>
      </w:pPr>
      <w:r>
        <w:t xml:space="preserve">1. </w:t>
      </w:r>
      <w:r>
        <w:rPr>
          <w:b w:val="0"/>
          <w:i w:val="0"/>
          <w:u w:val="none"/>
        </w:rPr>
        <w:t>İTİRAZIMIZIN KABULÜNE,</w:t>
      </w:r>
    </w:p>
    <w:p>
      <w:pPr>
        <w:widowControl/>
        <w:ind w:left="255" w:hanging="255"/>
        <w:jc w:val="left"/>
      </w:pPr>
      <w:r>
        <w:t xml:space="preserve">2. </w:t>
      </w:r>
      <w:r>
        <w:rPr>
          <w:b w:val="0"/>
          <w:i w:val="0"/>
          <w:u w:val="none"/>
        </w:rPr>
        <w:t xml:space="preserve">Trafik Denetleme Şube Müdürlüğü tarafından düzenlenen …/…/… tarih …  Numaralı … ₺’lik Trafik Cezası Tutanağının İPTALİNE karar verilmesini vekaleten talep ederiz. </w:t>
      </w:r>
      <w:r>
        <w:rPr>
          <w:b/>
          <w:i w:val="0"/>
          <w:u w:val="none"/>
        </w:rPr>
        <w:t>…/…/…</w:t>
      </w:r>
    </w:p>
    <w:p>
      <w:pPr>
        <w:widowControl/>
        <w:jc w:val="left"/>
      </w:pPr>
      <w:r>
        <w:rPr>
          <w:b/>
          <w:i w:val="0"/>
          <w:u w:val="none"/>
        </w:rPr>
        <w:t>İtiraz Eden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Trafikte Israrla Takip Etme ve Saldırı Cezasına İtiraz Örnek Dilekçe</dc:title>
  <dc:subject>https://kadimhukuk.com.tr/makale/trafikte-israrla-takip-etme-saldiri-cezasi/</dc:subject>
  <dc:creator>Kadim Hukuk</dc:creator>
  <cp:keywords/>
  <dc:description/>
  <cp:lastModifiedBy/>
  <cp:revision>1</cp:revision>
  <dcterms:created xsi:type="dcterms:W3CDTF">2013-12-23T23:15:00Z</dcterms:created>
  <dcterms:modified xsi:type="dcterms:W3CDTF">2013-12-23T23:15:00Z</dcterms:modified>
  <cp:category/>
</cp:coreProperties>
</file>