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Suç Eşyasının Satın Alınması veya Kabul Edilmesi Suçu Örnek Suç Duyurusu</w:t>
      </w:r>
    </w:p>
    <w:p>
      <w:pPr>
        <w:widowControl/>
        <w:jc w:val="left"/>
      </w:pPr>
      <w:r>
        <w:rPr>
          <w:b/>
          <w:i w:val="0"/>
          <w:u w:val="none"/>
        </w:rPr>
        <w:t>ANKARA CUMHURİYET BAŞSAVCILIĞINA</w:t>
      </w:r>
    </w:p>
    <w:p>
      <w:pPr>
        <w:widowControl/>
        <w:jc w:val="left"/>
      </w:pPr>
      <w:r>
        <w:rPr>
          <w:b/>
          <w:i w:val="0"/>
          <w:u w:val="single"/>
        </w:rPr>
        <w:t>MÜŞTEKİ         :</w:t>
      </w:r>
      <w:r>
        <w:rPr>
          <w:b w:val="0"/>
          <w:i w:val="0"/>
          <w:u w:val="none"/>
        </w:rPr>
        <w:t xml:space="preserve"> Adı ve Soyadı (T.C. Kimlik No) - Adresi</w:t>
      </w:r>
    </w:p>
    <w:p>
      <w:pPr>
        <w:widowControl/>
        <w:jc w:val="left"/>
      </w:pPr>
      <w:r>
        <w:rPr>
          <w:b/>
          <w:i w:val="0"/>
          <w:u w:val="single"/>
        </w:rPr>
        <w:t>VEKİLİ              :</w:t>
      </w:r>
      <w:r>
        <w:rPr>
          <w:b w:val="0"/>
          <w:i w:val="0"/>
          <w:u w:val="none"/>
        </w:rPr>
        <w:t xml:space="preserve"> Av. Umur YILDIRIM</w:t>
      </w:r>
    </w:p>
    <w:p>
      <w:pPr>
        <w:widowControl/>
        <w:jc w:val="left"/>
      </w:pPr>
      <w:r>
        <w:rPr>
          <w:b w:val="0"/>
          <w:i w:val="0"/>
          <w:u w:val="none"/>
        </w:rPr>
        <w:t>Söğütözü Mah. Söğütözü Cad. Koç İkiz Kuleleri B Blok Kat: 4 No: 7, 06530 Çankaya/ANKARA</w:t>
      </w:r>
    </w:p>
    <w:p>
      <w:pPr>
        <w:widowControl/>
        <w:jc w:val="left"/>
      </w:pPr>
      <w:r>
        <w:rPr>
          <w:b/>
          <w:i w:val="0"/>
          <w:u w:val="single"/>
        </w:rPr>
        <w:t>ŞÜPHELİ          :</w:t>
      </w:r>
      <w:r>
        <w:rPr>
          <w:b w:val="0"/>
          <w:i w:val="0"/>
          <w:u w:val="none"/>
        </w:rPr>
        <w:t xml:space="preserve"> Adı ve Soyadı (T.C. Kimlik No) - Adresi</w:t>
      </w:r>
    </w:p>
    <w:p>
      <w:pPr>
        <w:widowControl/>
        <w:jc w:val="left"/>
      </w:pPr>
      <w:r>
        <w:rPr>
          <w:b/>
          <w:i w:val="0"/>
          <w:u w:val="single"/>
        </w:rPr>
        <w:t>SUÇ                     :</w:t>
      </w:r>
      <w:r>
        <w:rPr>
          <w:b w:val="0"/>
          <w:i w:val="0"/>
          <w:u w:val="none"/>
        </w:rPr>
        <w:t xml:space="preserve"> Suç Eşyasının Satın Alınması veya Kabul Edilmesi (TCK md. 165)</w:t>
      </w:r>
    </w:p>
    <w:p>
      <w:pPr>
        <w:widowControl/>
        <w:jc w:val="left"/>
      </w:pPr>
      <w:r>
        <w:rPr>
          <w:b/>
          <w:i w:val="0"/>
          <w:u w:val="single"/>
        </w:rPr>
        <w:t>SUÇ TARİHİ    :</w:t>
      </w:r>
      <w:r>
        <w:rPr>
          <w:b w:val="0"/>
          <w:i w:val="0"/>
          <w:u w:val="none"/>
        </w:rPr>
        <w:t xml:space="preserve"> …/…/….</w:t>
      </w:r>
    </w:p>
    <w:p>
      <w:pPr>
        <w:widowControl/>
        <w:jc w:val="left"/>
      </w:pPr>
      <w:r>
        <w:rPr>
          <w:b/>
          <w:i w:val="0"/>
          <w:u w:val="single"/>
        </w:rPr>
        <w:t>KONU           :</w:t>
      </w:r>
      <w:r>
        <w:rPr>
          <w:b w:val="0"/>
          <w:i w:val="0"/>
          <w:u w:val="none"/>
        </w:rPr>
        <w:t xml:space="preserve"> Şüpheli hakkında işlediği suç nedeniyle soruşturma başlatılması ve soruşturma sonucunda kamu davası açılması talepli şikayet dilekçesidir.</w:t>
      </w:r>
    </w:p>
    <w:p>
      <w:pPr>
        <w:widowControl/>
        <w:jc w:val="left"/>
      </w:pPr>
      <w:r>
        <w:rPr>
          <w:b/>
          <w:i w:val="0"/>
          <w:u w:val="single"/>
        </w:rPr>
        <w:t>AÇIKLAMALAR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müvekkil hakkında, kim olduğuna ve şüpheli tarafından suç eşyasının satın alınması veya kabul edilmesi suçunun nasıl konu edildiğine ilişkin bilgilere yer verilmelidir.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Yaşanılan olay ayrıntılı bir biçimde izah edilmelidir.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ise, yaşanılan olaya ilişkin hangi delillerin olduğundan bahsedilmelidir.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Dilekçenin ekinde yer verilecek delillerin neler olduğu belirtilmelidir.</w:t>
      </w:r>
    </w:p>
    <w:p>
      <w:pPr>
        <w:widowControl/>
        <w:jc w:val="left"/>
      </w:pPr>
      <w:r>
        <w:rPr>
          <w:b/>
          <w:i w:val="0"/>
          <w:u w:val="single"/>
        </w:rPr>
        <w:t>HUKUKİ SEBEPLER  :</w:t>
      </w:r>
      <w:r>
        <w:rPr>
          <w:b w:val="0"/>
          <w:i w:val="0"/>
          <w:u w:val="none"/>
        </w:rPr>
        <w:t xml:space="preserve"> TCK ve ilgili her türlü yasal mevzuat.</w:t>
      </w:r>
    </w:p>
    <w:p>
      <w:pPr>
        <w:widowControl/>
        <w:jc w:val="left"/>
      </w:pPr>
      <w:r>
        <w:rPr>
          <w:b/>
          <w:i w:val="0"/>
          <w:u w:val="single"/>
        </w:rPr>
        <w:t>HUKUKİ DELİLLER   :</w:t>
      </w:r>
      <w:r>
        <w:rPr>
          <w:b w:val="0"/>
          <w:i w:val="0"/>
          <w:u w:val="none"/>
        </w:rPr>
        <w:t xml:space="preserve"> Tanık, yemin, satma, devretme, satın alma ve kabul etme ile ilgili sözleşmesi örneği, suça konu eşyanın teslime alındığına ilişkin belge veya tanık ve ilgili her türlü yasal delil.</w:t>
      </w:r>
    </w:p>
    <w:p>
      <w:pPr>
        <w:widowControl/>
        <w:jc w:val="left"/>
      </w:pPr>
      <w:r>
        <w:rPr>
          <w:b/>
          <w:i w:val="0"/>
          <w:u w:val="single"/>
        </w:rPr>
        <w:t>SONUÇ VE İSTEM       :</w:t>
      </w:r>
      <w:r>
        <w:rPr>
          <w:b w:val="0"/>
          <w:i w:val="0"/>
          <w:u w:val="none"/>
        </w:rPr>
        <w:t xml:space="preserve"> Yukarıda açıklanan nedenlerle şüpheli hakkında soruşturma başlatılmasını, soruşturma sonucunda kamu davası açılması yönünde karar verilmesini saygılarımla vekaleten arz ve talep ederiz.</w:t>
      </w:r>
    </w:p>
    <w:p>
      <w:pPr>
        <w:widowControl/>
        <w:jc w:val="left"/>
      </w:pPr>
      <w:r>
        <w:rPr>
          <w:b/>
          <w:i w:val="0"/>
          <w:u w:val="none"/>
        </w:rPr>
        <w:t>Müşteki Vekili</w:t>
      </w:r>
    </w:p>
    <w:p>
      <w:pPr>
        <w:widowControl/>
        <w:jc w:val="left"/>
      </w:pPr>
      <w:r>
        <w:rPr>
          <w:b/>
          <w:i w:val="0"/>
          <w:u w:val="none"/>
        </w:rPr>
        <w:t>Av. Umur YILDIRIM</w:t>
      </w:r>
    </w:p>
    <w:p>
      <w:pPr>
        <w:widowControl/>
        <w:jc w:val="left"/>
      </w:pPr>
      <w:r>
        <w:rPr>
          <w:b/>
          <w:i w:val="0"/>
          <w:u w:val="none"/>
        </w:rPr>
        <w:t>İmza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Suç Eşyasının Satın Alınması veya Kabul Edilmesi Suçu Örnek Suç Duyurusu</dc:title>
  <dc:subject>https://kadimhukuk.com.tr/makale/suc-esyasinin-satin-alinmasi-kabul-edilmesi-sucu-cezasi/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