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Sahte Kaşeyi Savcılığa Şikayet Dilekçesi Örneği</w:t>
      </w:r>
    </w:p>
    <w:p>
      <w:pPr>
        <w:widowControl/>
        <w:jc w:val="left"/>
      </w:pPr>
      <w:r>
        <w:rPr>
          <w:b/>
          <w:i w:val="0"/>
          <w:u w:val="none"/>
        </w:rPr>
        <w:t>(Yetkili Yer) Cumhuriyet Başsavcılığı’na</w:t>
      </w:r>
    </w:p>
    <w:p>
      <w:pPr>
        <w:widowControl/>
        <w:jc w:val="left"/>
      </w:pPr>
      <w:r>
        <w:rPr>
          <w:b/>
          <w:i w:val="0"/>
          <w:u w:val="none"/>
        </w:rPr>
        <w:t>Müşteki:</w:t>
      </w:r>
      <w:r>
        <w:rPr>
          <w:b w:val="0"/>
          <w:i w:val="0"/>
          <w:u w:val="none"/>
        </w:rPr>
        <w:t xml:space="preserve"> Ad-Soyad (T.C.: )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No:2 Koç İkiz Kuleleri B Blok Kat:4 Daire:7, 06530 Çankaya/Ankara</w:t>
      </w:r>
    </w:p>
    <w:p>
      <w:pPr>
        <w:widowControl/>
        <w:jc w:val="left"/>
      </w:pPr>
      <w:r>
        <w:rPr>
          <w:b/>
          <w:i w:val="0"/>
          <w:u w:val="none"/>
        </w:rPr>
        <w:t>Şüpheli:</w:t>
      </w:r>
      <w:r>
        <w:rPr>
          <w:b w:val="0"/>
          <w:i w:val="0"/>
          <w:u w:val="none"/>
        </w:rPr>
        <w:t xml:space="preserve"> Ad-Soyad (T.C.: ) (Adres)</w:t>
      </w:r>
    </w:p>
    <w:p>
      <w:pPr>
        <w:widowControl/>
        <w:jc w:val="left"/>
      </w:pPr>
      <w:r>
        <w:rPr>
          <w:b/>
          <w:i w:val="0"/>
          <w:u w:val="none"/>
        </w:rPr>
        <w:t>Suç:</w:t>
      </w:r>
      <w:r>
        <w:rPr>
          <w:b w:val="0"/>
          <w:i w:val="0"/>
          <w:u w:val="none"/>
        </w:rPr>
        <w:t xml:space="preserve"> Özel belgede sahtecilik suçu ve resen incelenecek suçlar.</w:t>
      </w:r>
    </w:p>
    <w:p>
      <w:pPr>
        <w:widowControl/>
        <w:jc w:val="left"/>
      </w:pPr>
      <w:r>
        <w:rPr>
          <w:b/>
          <w:i w:val="0"/>
          <w:u w:val="none"/>
        </w:rPr>
        <w:t xml:space="preserve">Konu: </w:t>
      </w:r>
      <w:r>
        <w:rPr>
          <w:b w:val="0"/>
          <w:i w:val="0"/>
          <w:u w:val="none"/>
        </w:rPr>
        <w:t>Şüpheli şahsın özel belgede sahtecilik suçundan ve savcılığınız tarafından resen gözetilecek suçlardan cezalandırılmasına ilişkin talebimizdir.</w:t>
      </w:r>
    </w:p>
    <w:p>
      <w:pPr>
        <w:keepNext/>
        <w:widowControl/>
        <w:jc w:val="left"/>
      </w:pPr>
      <w:r>
        <w:rPr>
          <w:b/>
          <w:i w:val="0"/>
          <w:u w:val="none"/>
        </w:rPr>
        <w:t>Açıklamalar</w:t>
      </w:r>
    </w:p>
    <w:p>
      <w:pPr>
        <w:widowControl/>
        <w:jc w:val="left"/>
      </w:pPr>
      <w:r>
        <w:rPr>
          <w:b w:val="0"/>
          <w:i w:val="0"/>
          <w:u w:val="none"/>
        </w:rPr>
        <w:t>Müvekkilimiz, (…) olarak (…) yılından beri (…) isimli şirkette çalışmaktadır. Müvekkilin işyerinde (…) tarihinden beri kullandığı kaşesi mevcuttur. (Kaşenin müvekkilde ne kadar süredir durduğu, hangi sektörde çalıştığı, iş yerine ilişkin ayrıntılı bilgiler bu şekilde yazılmalıdır.)</w:t>
      </w:r>
    </w:p>
    <w:p>
      <w:pPr>
        <w:widowControl/>
        <w:jc w:val="left"/>
      </w:pPr>
      <w:r>
        <w:rPr>
          <w:b w:val="0"/>
          <w:i w:val="0"/>
          <w:u w:val="none"/>
        </w:rPr>
        <w:t>Müvekkilimiz ile aynı iş yerinde çalışan şüpheli şahsın, (…) tarihinde müvekkilimizin odasına girerek gizli bir şekilde aldığı müvekkilimize ait kaşe kullanılmıştır. Müvekkilimizin bilgi ve izni dışında gerçekleşen bu durum nedeniyle müvekkilimiz durumu fark eder etmez yetkili makamlara haber verme zarureti hasıl olmuştur. (Olaya ilişkin ayrıntılı bilgiler anlatılır.)</w:t>
      </w:r>
    </w:p>
    <w:p>
      <w:pPr>
        <w:widowControl/>
        <w:jc w:val="left"/>
      </w:pPr>
      <w:r>
        <w:rPr>
          <w:b w:val="0"/>
          <w:i w:val="0"/>
          <w:u w:val="none"/>
        </w:rPr>
        <w:t>Dosyaya kamera kayıtlarının da celbi talep edilir. Şüpheli şahsın ifadesinin alınarak müvekkilimizin mağduriyetinin giderilmesini talep ederiz. (İlgili talepler ayrıntılı olarak yer alır.)</w:t>
      </w:r>
    </w:p>
    <w:p>
      <w:pPr>
        <w:widowControl/>
        <w:jc w:val="left"/>
      </w:pPr>
      <w:r>
        <w:rPr>
          <w:b/>
          <w:i w:val="0"/>
          <w:u w:val="none"/>
        </w:rPr>
        <w:t xml:space="preserve">Hukuki Sebepler: </w:t>
      </w:r>
      <w:r>
        <w:rPr>
          <w:b w:val="0"/>
          <w:i w:val="0"/>
          <w:u w:val="none"/>
        </w:rPr>
        <w:t>TCK, CMK ve sair mevzuat.</w:t>
      </w:r>
    </w:p>
    <w:p>
      <w:pPr>
        <w:widowControl/>
        <w:jc w:val="left"/>
      </w:pPr>
      <w:r>
        <w:rPr>
          <w:b/>
          <w:i w:val="0"/>
          <w:u w:val="none"/>
        </w:rPr>
        <w:t>Hukuki Deliller:</w:t>
      </w:r>
      <w:r>
        <w:rPr>
          <w:b w:val="0"/>
          <w:i w:val="0"/>
          <w:u w:val="none"/>
        </w:rPr>
        <w:t xml:space="preserve"> Kamera kaydı, tanık, yemin, bilirkişi ve sair her türlü yasal delil.</w:t>
      </w:r>
    </w:p>
    <w:p>
      <w:pPr>
        <w:widowControl/>
        <w:jc w:val="left"/>
      </w:pPr>
      <w:r>
        <w:rPr>
          <w:b/>
          <w:i w:val="0"/>
          <w:u w:val="none"/>
        </w:rPr>
        <w:t>Netice ve Talep:</w:t>
      </w:r>
      <w:r>
        <w:rPr>
          <w:b w:val="0"/>
          <w:i w:val="0"/>
          <w:u w:val="none"/>
        </w:rPr>
        <w:t xml:space="preserve"> Yukarıda ayrıntılı olarak arz ve izah edildiği üzere şüpheli şahıs hakkında özel belgede sahtecilik ve savcılığınız tarafından resen göz önünde bulundurulacak suçlardan kamu davası açılmasını talep ederiz. </w:t>
      </w:r>
      <w:r>
        <w:rPr>
          <w:b/>
          <w:i w:val="0"/>
          <w:u w:val="none"/>
        </w:rPr>
        <w:t>(Tarih)</w:t>
      </w:r>
    </w:p>
    <w:p>
      <w:pPr>
        <w:widowControl/>
        <w:jc w:val="left"/>
      </w:pPr>
      <w:r>
        <w:rPr>
          <w:b/>
          <w:i w:val="0"/>
          <w:u w:val="none"/>
        </w:rPr>
        <w:t>Müşteki Vekili</w:t>
      </w:r>
    </w:p>
    <w:p>
      <w:pPr>
        <w:widowControl/>
        <w:jc w:val="left"/>
      </w:pPr>
      <w:r>
        <w:rPr>
          <w:b/>
          <w:i w:val="0"/>
          <w:u w:val="none"/>
        </w:rPr>
        <w:t>Av. Umur YILDIRIM</w:t>
      </w:r>
    </w:p>
    <w:p>
      <w:pPr>
        <w:widowControl/>
        <w:jc w:val="left"/>
      </w:pPr>
      <w:r>
        <w:rPr>
          <w:b/>
          <w:i w:val="0"/>
          <w:u w:val="none"/>
        </w:rPr>
        <w:t xml:space="preserve">EK: </w:t>
      </w:r>
      <w:r>
        <w:rPr>
          <w:b w:val="0"/>
          <w:i/>
          <w:u w:val="none"/>
        </w:rPr>
        <w:t>Sahte olarak düzenlenmiş evraklar ve kamera kayıtlarının celbi.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Sahte Kaşeyi Savcılığa Şikayet Dilekçesi Örneği</dc:title>
  <dc:subject>https://kadimhukuk.com.tr/makale/sahte-kaseyi-savciliga-sikayet/</dc:subject>
  <dc:creator>Kadim Hukuk</dc:creator>
  <cp:keywords/>
  <dc:description/>
  <cp:lastModifiedBy/>
  <cp:revision>1</cp:revision>
  <dcterms:created xsi:type="dcterms:W3CDTF">2013-12-23T23:15:00Z</dcterms:created>
  <dcterms:modified xsi:type="dcterms:W3CDTF">2013-12-23T23:15:00Z</dcterms:modified>
  <cp:category/>
</cp:coreProperties>
</file>