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Memnu Hakların İadesi Dilekçe Örneği</w:t>
      </w:r>
    </w:p>
    <w:p>
      <w:pPr>
        <w:widowControl/>
        <w:jc w:val="left"/>
      </w:pPr>
      <w:r>
        <w:rPr>
          <w:b/>
          <w:i w:val="0"/>
          <w:u w:val="none"/>
        </w:rPr>
        <w:t>………. ( ) ASLİYE/AĞIR CEZA MAHKEMESİ’NE</w:t>
      </w:r>
    </w:p>
    <w:p>
      <w:pPr>
        <w:widowControl/>
        <w:jc w:val="left"/>
      </w:pPr>
      <w:r>
        <w:rPr>
          <w:b/>
          <w:i w:val="0"/>
          <w:u w:val="none"/>
        </w:rPr>
        <w:t>MEMNU HAKLARIN GERİ</w:t>
      </w:r>
    </w:p>
    <w:p>
      <w:pPr>
        <w:widowControl/>
        <w:jc w:val="left"/>
      </w:pPr>
      <w:r>
        <w:rPr>
          <w:b/>
          <w:i w:val="0"/>
          <w:u w:val="none"/>
        </w:rPr>
        <w:t xml:space="preserve">VERİLMESİNİ İSTEYEN : </w:t>
      </w:r>
      <w:r>
        <w:rPr>
          <w:b w:val="0"/>
          <w:i w:val="0"/>
          <w:u w:val="none"/>
        </w:rPr>
        <w:t>(Adı Soyadı, TC Kimlik No, Adres)</w:t>
      </w:r>
    </w:p>
    <w:p>
      <w:pPr>
        <w:widowControl/>
        <w:jc w:val="left"/>
      </w:pPr>
      <w:r>
        <w:rPr>
          <w:b/>
          <w:i w:val="0"/>
          <w:u w:val="none"/>
        </w:rPr>
        <w:t>VEKİLİ :</w:t>
      </w:r>
      <w:r>
        <w:rPr>
          <w:b w:val="0"/>
          <w:i w:val="0"/>
          <w:u w:val="none"/>
        </w:rPr>
        <w:t xml:space="preserve"> Av. Umur YILDIRIM</w:t>
      </w:r>
    </w:p>
    <w:p>
      <w:pPr>
        <w:widowControl/>
        <w:jc w:val="left"/>
      </w:pPr>
      <w:r>
        <w:rPr>
          <w:b/>
          <w:i w:val="0"/>
          <w:u w:val="none"/>
        </w:rPr>
        <w:t>KONU :</w:t>
      </w:r>
      <w:r>
        <w:rPr>
          <w:b w:val="0"/>
          <w:i w:val="0"/>
          <w:u w:val="none"/>
        </w:rPr>
        <w:t xml:space="preserve"> Kamu haklarından yasaklılığın kaldırılması talebine ilişkindir.</w:t>
      </w:r>
    </w:p>
    <w:p>
      <w:pPr>
        <w:widowControl/>
        <w:jc w:val="left"/>
      </w:pPr>
      <w:r>
        <w:rPr>
          <w:b/>
          <w:i w:val="0"/>
          <w:u w:val="none"/>
        </w:rPr>
        <w:t>AÇIKLAMALAR</w:t>
      </w:r>
    </w:p>
    <w:p>
      <w:pPr>
        <w:widowControl/>
        <w:ind w:left="255" w:hanging="255"/>
        <w:jc w:val="left"/>
      </w:pPr>
      <w:r>
        <w:t xml:space="preserve">1. </w:t>
      </w:r>
      <w:r>
        <w:rPr>
          <w:b w:val="0"/>
          <w:i w:val="0"/>
          <w:u w:val="none"/>
        </w:rPr>
        <w:t>Müvekkilim ……. suçu nedeniyle …… ( ) Asliye/Ağır Ceza Mahkemesi’nin …. Esas sayılı dosyasından yargılanmıştır. Mahkemenin …. Tarihinde vermiş olduğu kararla …… aylık/yıllık hapis cezasına çarptırılmıştır.</w:t>
      </w:r>
    </w:p>
    <w:p>
      <w:pPr>
        <w:widowControl/>
        <w:ind w:left="255" w:hanging="255"/>
        <w:jc w:val="left"/>
      </w:pPr>
      <w:r>
        <w:t xml:space="preserve">2. </w:t>
      </w:r>
      <w:r>
        <w:rPr>
          <w:b w:val="0"/>
          <w:i w:val="0"/>
          <w:u w:val="none"/>
        </w:rPr>
        <w:t>Müvekkilimiz hakkında hükmolunan cezanın infazı …/…/… tarihi itibariyle tamamlanmış ve kendisi …/…/… tarihinde … Cezaevi’nden tahliye edilmiştir. 5232 sayılı adli sicil kanunundaki şartların gerçekleşmesiyle birlikte; kamudaki iş ve benzeri imkânlardan yararlanabilmesi için mahkemeniz tarafından yasaklanan kamu haklarındaki yasakların kaldırılması için bu istemde bulunmak zarureti hâsıl olmuştur.</w:t>
      </w:r>
    </w:p>
    <w:p>
      <w:pPr>
        <w:widowControl/>
        <w:jc w:val="left"/>
      </w:pPr>
      <w:r>
        <w:rPr>
          <w:b/>
          <w:i w:val="0"/>
          <w:u w:val="none"/>
        </w:rPr>
        <w:t>HUKUKİ SEBEPLER :</w:t>
      </w:r>
      <w:r>
        <w:rPr>
          <w:b w:val="0"/>
          <w:i w:val="0"/>
          <w:u w:val="none"/>
        </w:rPr>
        <w:t xml:space="preserve"> CMK, TCK ve 5235 sayılı adli sicil kanunu</w:t>
      </w:r>
    </w:p>
    <w:p>
      <w:pPr>
        <w:widowControl/>
        <w:jc w:val="left"/>
      </w:pPr>
      <w:r>
        <w:rPr>
          <w:b/>
          <w:i w:val="0"/>
          <w:u w:val="none"/>
        </w:rPr>
        <w:t>HUKUKİ DELİLLER :</w:t>
      </w:r>
      <w:r>
        <w:rPr>
          <w:b w:val="0"/>
          <w:i w:val="0"/>
          <w:u w:val="none"/>
        </w:rPr>
        <w:t xml:space="preserve"> … () Asliye/Ağır  Ceza mahkemesinin … sayılı kararı</w:t>
      </w:r>
    </w:p>
    <w:p>
      <w:pPr>
        <w:widowControl/>
        <w:jc w:val="left"/>
      </w:pPr>
      <w:r>
        <w:rPr>
          <w:b/>
          <w:i w:val="0"/>
          <w:u w:val="none"/>
        </w:rPr>
        <w:t>TALEP VE İSTEM :</w:t>
      </w:r>
      <w:r>
        <w:rPr>
          <w:b w:val="0"/>
          <w:i w:val="0"/>
          <w:u w:val="none"/>
        </w:rPr>
        <w:t xml:space="preserve"> Yukarıda arz ve izah edilen sebeplerle müvekkilimizin kamu haklarından yasaklılığının kaldırılarak, memnu haklarının geri verilmesine karar verilmesini arz ve talep ederim.</w:t>
      </w:r>
    </w:p>
    <w:p>
      <w:pPr>
        <w:widowControl/>
        <w:jc w:val="left"/>
      </w:pPr>
      <w:r>
        <w:rPr>
          <w:b/>
          <w:i w:val="0"/>
          <w:u w:val="none"/>
        </w:rPr>
        <w:t>Memnu Haklarını</w:t>
      </w:r>
    </w:p>
    <w:p>
      <w:pPr>
        <w:widowControl/>
        <w:jc w:val="left"/>
      </w:pPr>
      <w:r>
        <w:rPr>
          <w:b/>
          <w:i w:val="0"/>
          <w:u w:val="none"/>
        </w:rPr>
        <w:t>Geri İsteyen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Memnu Hakların İadesi Dilekçe Örneği</dc:title>
  <dc:subject>https://kadimhukuk.com.tr/makale/memnu-haklarin-iadesi/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