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Karşılıksız Çek Düzenleme Suç Duyurusu Dilekçesi</w:t>
      </w:r>
    </w:p>
    <w:p>
      <w:pPr>
        <w:widowControl/>
        <w:jc w:val="left"/>
      </w:pPr>
      <w:r>
        <w:rPr>
          <w:b/>
          <w:i w:val="0"/>
          <w:u w:val="none"/>
        </w:rPr>
        <w:t>… İCRA CEZA MAHKEMESİ HAKİMLİĞİNE</w:t>
      </w:r>
    </w:p>
    <w:p>
      <w:pPr>
        <w:widowControl/>
        <w:jc w:val="left"/>
      </w:pPr>
      <w:r>
        <w:rPr>
          <w:b/>
          <w:i w:val="0"/>
          <w:u w:val="none"/>
        </w:rPr>
        <w:t xml:space="preserve">Müşteki: </w:t>
      </w:r>
      <w:r>
        <w:rPr>
          <w:b w:val="0"/>
          <w:i w:val="0"/>
          <w:u w:val="none"/>
        </w:rPr>
        <w:t xml:space="preserve">İsim Soyisim (TC Kimlik No) </w:t>
      </w:r>
      <w:r>
        <w:rPr>
          <w:b/>
          <w:i w:val="0"/>
          <w:u w:val="none"/>
        </w:rPr>
        <w:t>-</w:t>
      </w:r>
      <w:r>
        <w:rPr>
          <w:b w:val="0"/>
          <w:i w:val="0"/>
          <w:u w:val="none"/>
        </w:rPr>
        <w:t xml:space="preserve"> (Adres Bilgileri)</w:t>
      </w:r>
    </w:p>
    <w:p>
      <w:pPr>
        <w:widowControl/>
        <w:jc w:val="left"/>
      </w:pPr>
      <w:r>
        <w:rPr>
          <w:b/>
          <w:i w:val="0"/>
          <w:u w:val="none"/>
        </w:rPr>
        <w:t>Vekili: Av. Umur YILDIRIM</w:t>
      </w:r>
    </w:p>
    <w:p>
      <w:pPr>
        <w:widowControl/>
        <w:jc w:val="left"/>
      </w:pPr>
      <w:r>
        <w:rPr>
          <w:b w:val="0"/>
          <w:i w:val="0"/>
          <w:u w:val="none"/>
        </w:rPr>
        <w:t>Söğütözü Mah. Söğütözü Cad. No:2 Koç İkiz Kuleleri B Blok Kat:4 Daire:7, 06530 Çankaya</w:t>
      </w:r>
    </w:p>
    <w:p>
      <w:pPr>
        <w:widowControl/>
        <w:jc w:val="left"/>
      </w:pPr>
      <w:r>
        <w:rPr>
          <w:b/>
          <w:i w:val="0"/>
          <w:u w:val="none"/>
        </w:rPr>
        <w:t xml:space="preserve">Şüpheli: </w:t>
      </w:r>
      <w:r>
        <w:rPr>
          <w:b w:val="0"/>
          <w:i w:val="0"/>
          <w:u w:val="none"/>
        </w:rPr>
        <w:t>İsim Soyisim (TC Kimlik No) - (Adres Bilgileri)</w:t>
      </w:r>
    </w:p>
    <w:p>
      <w:pPr>
        <w:widowControl/>
        <w:jc w:val="left"/>
      </w:pPr>
      <w:r>
        <w:rPr>
          <w:b/>
          <w:i w:val="0"/>
          <w:u w:val="none"/>
        </w:rPr>
        <w:t xml:space="preserve">Suç: </w:t>
      </w:r>
      <w:r>
        <w:rPr>
          <w:b w:val="0"/>
          <w:i w:val="0"/>
          <w:u w:val="none"/>
        </w:rPr>
        <w:t>Karşılıksız Çek Düzenleme Suçu (Çek Kanunu Madde 5)</w:t>
      </w:r>
    </w:p>
    <w:p>
      <w:pPr>
        <w:widowControl/>
        <w:jc w:val="left"/>
      </w:pPr>
      <w:r>
        <w:rPr>
          <w:b/>
          <w:i w:val="0"/>
          <w:u w:val="none"/>
        </w:rPr>
        <w:t>Suç Tarihi:</w:t>
      </w:r>
      <w:r>
        <w:rPr>
          <w:b w:val="0"/>
          <w:i w:val="0"/>
          <w:u w:val="none"/>
        </w:rPr>
        <w:t xml:space="preserve"> …/…/…</w:t>
      </w:r>
    </w:p>
    <w:p>
      <w:pPr>
        <w:widowControl/>
        <w:jc w:val="left"/>
      </w:pPr>
      <w:r>
        <w:rPr>
          <w:b/>
          <w:i w:val="0"/>
          <w:u w:val="none"/>
        </w:rPr>
        <w:t xml:space="preserve">Suç Yeri: </w:t>
      </w:r>
      <w:r>
        <w:rPr>
          <w:b w:val="0"/>
          <w:i w:val="0"/>
          <w:u w:val="none"/>
        </w:rPr>
        <w:t>(…)</w:t>
      </w:r>
    </w:p>
    <w:p>
      <w:pPr>
        <w:widowControl/>
        <w:jc w:val="left"/>
      </w:pPr>
      <w:r>
        <w:rPr>
          <w:b/>
          <w:i w:val="0"/>
          <w:u w:val="none"/>
        </w:rPr>
        <w:t xml:space="preserve">Konu: </w:t>
      </w:r>
      <w:r>
        <w:rPr>
          <w:b w:val="0"/>
          <w:i w:val="0"/>
          <w:u w:val="none"/>
        </w:rPr>
        <w:t>Şüpheli şahıs hakkında işlemiş olduğu karşılıksız çek düzenleme suçu nedeniyle yargılama sırasında koruma tedbiri olarak çek düzenleme ve çek hesabı açma yasağına karar verilmesi ile şüphelinin karşılıksız çek düzenleme suçundan cezalandırılması taleplerimizden ibarettir.</w:t>
      </w:r>
    </w:p>
    <w:p>
      <w:pPr>
        <w:widowControl/>
        <w:jc w:val="left"/>
      </w:pPr>
      <w:r>
        <w:rPr>
          <w:b/>
          <w:i w:val="0"/>
          <w:u w:val="none"/>
        </w:rPr>
        <w:t>AÇIKLAMALAR</w:t>
      </w:r>
    </w:p>
    <w:p>
      <w:pPr>
        <w:widowControl/>
        <w:jc w:val="left"/>
      </w:pPr>
      <w:r>
        <w:rPr>
          <w:b w:val="0"/>
          <w:i w:val="0"/>
          <w:u w:val="none"/>
        </w:rPr>
        <w:t>Şüpheli, … Bankası … Şubesine ait, … keşide tarihli … TL bedelli, … seri numaralı bir adet çek keşide etmiştir. Söz konusu çek, müvekkilim müştekiye verilmiştir. Çek yasal süresi içerisinde … tarihinde bankaya ibraz edildiğinde, çekin … TL kısmının karşılıksız olduğu görülmüştür. Bunun üzerine müvekkil müştekiye kanuni zorunluluk kapsamında kısmi ödeme yapılmış ve çekin arkasına da karşılıksız olduğuna dair şerh düşülmüştür.</w:t>
      </w:r>
    </w:p>
    <w:p>
      <w:pPr>
        <w:widowControl/>
        <w:jc w:val="left"/>
      </w:pPr>
      <w:r>
        <w:rPr>
          <w:b w:val="0"/>
          <w:i w:val="0"/>
          <w:u w:val="none"/>
        </w:rPr>
        <w:t>Suçun maddi konusunu oluşturan çekin karşılıksız çıkan kısmının tahsilinin sağlanması amacıyla … İcra Müdürlüğünün … E.sayılı dosyası ile şüpheli aleyhine kambiyo senetlerine mahsus haciz yolu ile icra takibine girişilmiştir. Çek aslı icra müdürlüğü kasasına teslim edilmiştir. … İcra Müdürlüğünün … E.sayılı dosyasının ödeme emrini dilekçemiz ekinde sunuyoruz. Gerekli görülmesi halinde ilgili icra dosyasının celbini talep ederiz.</w:t>
      </w:r>
    </w:p>
    <w:p>
      <w:pPr>
        <w:widowControl/>
        <w:jc w:val="left"/>
      </w:pPr>
      <w:r>
        <w:rPr>
          <w:b w:val="0"/>
          <w:i w:val="0"/>
          <w:u w:val="none"/>
        </w:rPr>
        <w:t>Mevzuata uygun olarak düzenlenmiş ve geçerli olan bir çek süresi içerisinde bankaya ibraz edilmiştir. İbraz yetkili hamil olan müvekkil tarafından yapılmıştır. İbraz sonucu çekin karşılığının kısmen mevcut olmadığı görülmüş ve çekin arkasına karşılıksızdır olduğu şerhi ilgili banka tarafından işlenmiştir. Müvekkil adına süresi içerisinde iş bu dilekçe ile şikayette bulunmaktayız. Karşılıksız çek düzenleme suçunun unsurları oluşmuştur ve şüphelinin bu suçtan dolayı cezalandırılması gerekmektedir.</w:t>
      </w:r>
    </w:p>
    <w:p>
      <w:pPr>
        <w:widowControl/>
        <w:jc w:val="left"/>
      </w:pPr>
      <w:r>
        <w:rPr>
          <w:b w:val="0"/>
          <w:i w:val="0"/>
          <w:u w:val="none"/>
        </w:rPr>
        <w:t>Yukarıda arz ve izah ettiğimiz sebeplerle, şüpheli hakkında yargılama sırasında koruma tedbiri olarak çek düzenleme ve çek hesabı açma yasağına karar verilmesini ve şüphelinin karşılıksız çek düzenleme suçundan cezalandırılmasını talep ediyoruz.</w:t>
      </w:r>
    </w:p>
    <w:p>
      <w:pPr>
        <w:widowControl/>
        <w:jc w:val="left"/>
      </w:pPr>
      <w:r>
        <w:rPr>
          <w:b/>
          <w:i w:val="0"/>
          <w:u w:val="none"/>
        </w:rPr>
        <w:t xml:space="preserve">Hukuki Sebepler: </w:t>
      </w:r>
      <w:r>
        <w:rPr>
          <w:b w:val="0"/>
          <w:i w:val="0"/>
          <w:u w:val="none"/>
        </w:rPr>
        <w:t>ÇK, İİK, HMK, TTK ve ilgili her türlü yasal mevzuat.</w:t>
      </w:r>
    </w:p>
    <w:p>
      <w:pPr>
        <w:widowControl/>
        <w:jc w:val="left"/>
      </w:pPr>
      <w:r>
        <w:rPr>
          <w:b/>
          <w:i w:val="0"/>
          <w:u w:val="none"/>
        </w:rPr>
        <w:t xml:space="preserve">Hukuki Deliller: </w:t>
      </w:r>
      <w:r>
        <w:rPr>
          <w:b w:val="0"/>
          <w:i w:val="0"/>
          <w:u w:val="none"/>
        </w:rPr>
        <w:t>Tanık, yemin, çek fotokopisi, ödeme emri ve ilgili her türlü yasal delil.</w:t>
      </w:r>
    </w:p>
    <w:p>
      <w:pPr>
        <w:widowControl/>
        <w:jc w:val="left"/>
      </w:pPr>
      <w:r>
        <w:rPr>
          <w:b/>
          <w:i w:val="0"/>
          <w:u w:val="none"/>
        </w:rPr>
        <w:t xml:space="preserve">Sonuç ve İstem: </w:t>
      </w:r>
      <w:r>
        <w:rPr>
          <w:b w:val="0"/>
          <w:i w:val="0"/>
          <w:u w:val="none"/>
        </w:rPr>
        <w:t>Yukarıda açıklanan nedenlerle şüpheli şahıs hakkında işlemiş olduğu karşılıksız çek düzenleme suçu nedeniyle yargılama sırasında koruma tedbiri olarak çek düzenleme ve çek hesabı açma yasağına karar verilmesine, şüphelinin aleyhine karşılıksız çek düzenleme suçundan mahkumiyet kararı verilmesine, yargılama harç ve giderleri ile vekalet ücretinin karşı tarafa yükletilmesine karar verilmesini saygılarımızla vekâleten arz ve talep ederiz. (Tarih)</w:t>
      </w:r>
    </w:p>
    <w:p>
      <w:pPr>
        <w:widowControl/>
        <w:jc w:val="left"/>
      </w:pPr>
      <w:r>
        <w:rPr>
          <w:b/>
          <w:i w:val="0"/>
          <w:u w:val="none"/>
        </w:rPr>
        <w:t>Müşteki Vekili</w:t>
      </w:r>
    </w:p>
    <w:p>
      <w:pPr>
        <w:widowControl/>
        <w:jc w:val="left"/>
      </w:pPr>
      <w:r>
        <w:rPr>
          <w:b/>
          <w:i w:val="0"/>
          <w:u w:val="none"/>
        </w:rPr>
        <w:t>Av. Umur YILDIRIM</w:t>
      </w:r>
    </w:p>
    <w:p>
      <w:pPr>
        <w:widowControl/>
        <w:jc w:val="left"/>
      </w:pPr>
      <w:r>
        <w:rPr>
          <w:b/>
          <w:i w:val="0"/>
          <w:u w:val="none"/>
        </w:rPr>
        <w:t>(e-İmza)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Karşılıksız Çek Düzenleme Suç Duyurusu Dilekçesi</dc:title>
  <dc:subject>https://kadimhukuk.com.tr/makale/karsiliksiz-cek-duzenleme-sucu-cezasi/</dc:subject>
  <dc:creator>Kadim Hukuk</dc:creator>
  <cp:keywords/>
  <dc:description/>
  <cp:lastModifiedBy/>
  <cp:revision>1</cp:revision>
  <dcterms:created xsi:type="dcterms:W3CDTF">2013-12-23T23:15:00Z</dcterms:created>
  <dcterms:modified xsi:type="dcterms:W3CDTF">2013-12-23T23:15:00Z</dcterms:modified>
  <cp:category/>
</cp:coreProperties>
</file>