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Hileli İflas Suçu Örnek Şikayet (İhbar) Dilekçesi</w:t>
      </w:r>
    </w:p>
    <w:p>
      <w:pPr>
        <w:widowControl/>
        <w:jc w:val="left"/>
      </w:pPr>
      <w:r>
        <w:rPr>
          <w:b/>
          <w:i w:val="0"/>
          <w:u w:val="none"/>
        </w:rPr>
        <w:t>Ankara Cumhuriyet Başsavcılığına</w:t>
      </w:r>
    </w:p>
    <w:p>
      <w:pPr>
        <w:widowControl/>
        <w:jc w:val="left"/>
      </w:pPr>
      <w:r>
        <w:rPr>
          <w:b/>
          <w:i w:val="0"/>
          <w:u w:val="single"/>
        </w:rPr>
        <w:t>Şikayet Eden :</w:t>
      </w:r>
      <w:r>
        <w:rPr>
          <w:b w:val="0"/>
          <w:i w:val="0"/>
          <w:u w:val="none"/>
        </w:rPr>
        <w:t xml:space="preserve"> Adı ve Soyadı (T.C. Kimlik No) - Adres</w:t>
      </w:r>
    </w:p>
    <w:p>
      <w:pPr>
        <w:widowControl/>
        <w:jc w:val="left"/>
      </w:pPr>
      <w:r>
        <w:rPr>
          <w:b/>
          <w:i w:val="0"/>
          <w:u w:val="single"/>
        </w:rPr>
        <w:t>Vekili             :</w:t>
      </w:r>
      <w:r>
        <w:rPr>
          <w:b/>
          <w:i w:val="0"/>
          <w:u w:val="none"/>
        </w:rPr>
        <w:t xml:space="preserve"> </w:t>
      </w:r>
      <w:r>
        <w:rPr>
          <w:b w:val="0"/>
          <w:i w:val="0"/>
          <w:u w:val="none"/>
        </w:rPr>
        <w:t>Av. Umur YILDIRIM Söğütözü Mah. Söğütözü Cad. No: 2 Koç İkiz Kuleleri B Blok Kat: 4 Daire: 7, 06530 Çankaya/ANKARA</w:t>
      </w:r>
    </w:p>
    <w:p>
      <w:pPr>
        <w:widowControl/>
        <w:jc w:val="left"/>
      </w:pPr>
      <w:r>
        <w:rPr>
          <w:b/>
          <w:i w:val="0"/>
          <w:u w:val="single"/>
        </w:rPr>
        <w:t>Şüpheli         :</w:t>
      </w:r>
      <w:r>
        <w:rPr>
          <w:b w:val="0"/>
          <w:i w:val="0"/>
          <w:u w:val="none"/>
        </w:rPr>
        <w:t xml:space="preserve"> Adı ve Soyadı (T.C. Kimlik No) - Adres</w:t>
      </w:r>
    </w:p>
    <w:p>
      <w:pPr>
        <w:widowControl/>
        <w:jc w:val="left"/>
      </w:pPr>
      <w:r>
        <w:rPr>
          <w:b/>
          <w:i w:val="0"/>
          <w:u w:val="single"/>
        </w:rPr>
        <w:t>SUÇ               :</w:t>
      </w:r>
      <w:r>
        <w:rPr>
          <w:b w:val="0"/>
          <w:i w:val="0"/>
          <w:u w:val="none"/>
        </w:rPr>
        <w:t xml:space="preserve"> Şüpheli …’nın 5237 sayılı TCK’nun madde 161 ‘’Hileli İflas’’ suçundan ve şüpheli hakkında tarafınızca da tespit edilecek diğer suçlardan cezalandırılması.</w:t>
      </w:r>
    </w:p>
    <w:p>
      <w:pPr>
        <w:widowControl/>
        <w:jc w:val="left"/>
      </w:pPr>
      <w:r>
        <w:rPr>
          <w:b/>
          <w:i w:val="0"/>
          <w:u w:val="single"/>
        </w:rPr>
        <w:t>KONU        :</w:t>
      </w:r>
      <w:r>
        <w:rPr>
          <w:b w:val="0"/>
          <w:i w:val="0"/>
          <w:u w:val="none"/>
        </w:rPr>
        <w:t xml:space="preserve"> Şüpheli …’nın; yönetici olduğu … A.Ş. hakkında Ankara … Ticaret Mahkemesince verilen …/…/…. tarihli iflas kararından yaklaşık 1 ay sonra, müşteki müvekkilimi zarara uğratmak amacıyla, şirket adına tapuya kayıtlı … Parsel/No’lu taşınmazın satışını hileli bir şekilde yapması nedeniyle, TCK m.161 ‘’Hileli İflas’’ suçundan dolayı cezalandırılması.</w:t>
      </w:r>
    </w:p>
    <w:p>
      <w:pPr>
        <w:keepNext/>
        <w:widowControl/>
        <w:jc w:val="left"/>
      </w:pPr>
      <w:r>
        <w:rPr>
          <w:b/>
          <w:i w:val="0"/>
          <w:u w:val="single"/>
        </w:rPr>
        <w:t>Açıklamalar  :</w:t>
      </w:r>
    </w:p>
    <w:p>
      <w:pPr>
        <w:widowControl/>
        <w:ind w:left="255" w:hanging="255"/>
        <w:jc w:val="left"/>
      </w:pPr>
      <w:r>
        <w:t xml:space="preserve">• </w:t>
      </w:r>
      <w:r>
        <w:rPr>
          <w:b w:val="0"/>
          <w:i w:val="0"/>
          <w:u w:val="none"/>
        </w:rPr>
        <w:t>Şüpheli …’nın yöneticisi olduğu … A.Ş. hakkında Ankara … Ticaret Mahkemesince …/…/…. tarihinde iflas kararı verilmiştir.</w:t>
      </w:r>
    </w:p>
    <w:p>
      <w:pPr>
        <w:widowControl/>
        <w:ind w:left="255" w:hanging="255"/>
        <w:jc w:val="left"/>
      </w:pPr>
      <w:r>
        <w:t xml:space="preserve">• </w:t>
      </w:r>
      <w:r>
        <w:rPr>
          <w:b w:val="0"/>
          <w:i w:val="0"/>
          <w:u w:val="none"/>
        </w:rPr>
        <w:t>Aynı zamanda … A.Ş.’nin müvekkilim …’ya 2019 yılının Temmuz ayından kalma 2.000.000 TL borcu bulunmaktadır.</w:t>
      </w:r>
    </w:p>
    <w:p>
      <w:pPr>
        <w:widowControl/>
        <w:ind w:left="255" w:hanging="255"/>
        <w:jc w:val="left"/>
      </w:pPr>
      <w:r>
        <w:t xml:space="preserve">• </w:t>
      </w:r>
      <w:r>
        <w:rPr>
          <w:b w:val="0"/>
          <w:i w:val="0"/>
          <w:u w:val="none"/>
        </w:rPr>
        <w:t>Söz konusu … A.Ş.’nin taşınmaz alım-satım işlerinden sorumlu yöneticisi olan şüpheli … bu iflas kararından yaklaşık 1 ay sonra, müvekkilimin alacağı olan 2.000.000 TL’yi alamaması adına ve müvekkilimi zarara uğratmak amacıyla, şirket adına tapuya kayıtlı … Parsel/No’lu taşınmazı ederinden çok daha düşük bir fiyata … adlı kişiye satmıştır.</w:t>
      </w:r>
    </w:p>
    <w:p>
      <w:pPr>
        <w:widowControl/>
        <w:ind w:left="255" w:hanging="255"/>
        <w:jc w:val="left"/>
      </w:pPr>
      <w:r>
        <w:t xml:space="preserve">• </w:t>
      </w:r>
      <w:r>
        <w:rPr>
          <w:b w:val="0"/>
          <w:i w:val="0"/>
          <w:u w:val="none"/>
        </w:rPr>
        <w:t>Bu hileli tasarrufun sebebi olarak; şüpheli …’nın müvekkilim … ile aralarında, hala devam eden bir ceza davası sebebiyle bulunan bir husumetlerinin olması izahtan vareste bir husustur.</w:t>
      </w:r>
    </w:p>
    <w:p>
      <w:pPr>
        <w:widowControl/>
        <w:ind w:left="255" w:hanging="255"/>
        <w:jc w:val="left"/>
      </w:pPr>
      <w:r>
        <w:t xml:space="preserve">• </w:t>
      </w:r>
      <w:r>
        <w:rPr>
          <w:b w:val="0"/>
          <w:i w:val="0"/>
          <w:u w:val="none"/>
        </w:rPr>
        <w:t>Söz konusu satış işleminin, müvekkilimi zarara uğratmak adına hileli bir şekilde yapıldığı aşikardır.</w:t>
      </w:r>
    </w:p>
    <w:p>
      <w:pPr>
        <w:keepNext/>
        <w:widowControl/>
        <w:jc w:val="left"/>
      </w:pPr>
      <w:r>
        <w:rPr>
          <w:b/>
          <w:i w:val="0"/>
          <w:u w:val="single"/>
        </w:rPr>
        <w:t>Deliller           :</w:t>
      </w:r>
    </w:p>
    <w:p>
      <w:pPr>
        <w:widowControl/>
        <w:ind w:left="255" w:hanging="255"/>
        <w:jc w:val="left"/>
      </w:pPr>
      <w:r>
        <w:t xml:space="preserve">• </w:t>
      </w:r>
      <w:r>
        <w:rPr>
          <w:b w:val="0"/>
          <w:i w:val="0"/>
          <w:u w:val="none"/>
        </w:rPr>
        <w:t>Tapuda yapılan satış işleminin bir örneği,</w:t>
      </w:r>
    </w:p>
    <w:p>
      <w:pPr>
        <w:widowControl/>
        <w:ind w:left="255" w:hanging="255"/>
        <w:jc w:val="left"/>
      </w:pPr>
      <w:r>
        <w:t xml:space="preserve">• </w:t>
      </w:r>
      <w:r>
        <w:rPr>
          <w:b w:val="0"/>
          <w:i w:val="0"/>
          <w:u w:val="none"/>
        </w:rPr>
        <w:t>Müvekkilim ile şüpheli …’nın husumetinin kaynağı olan ceza dosyası,</w:t>
      </w:r>
    </w:p>
    <w:p>
      <w:pPr>
        <w:widowControl/>
        <w:ind w:left="255" w:hanging="255"/>
        <w:jc w:val="left"/>
      </w:pPr>
      <w:r>
        <w:t xml:space="preserve">• </w:t>
      </w:r>
      <w:r>
        <w:rPr>
          <w:b w:val="0"/>
          <w:i w:val="0"/>
          <w:u w:val="none"/>
        </w:rPr>
        <w:t>Ankara … Ticaret Mahkemesi tarafından verilen İflas Kararı</w:t>
      </w:r>
    </w:p>
    <w:p>
      <w:pPr>
        <w:widowControl/>
        <w:ind w:left="255" w:hanging="255"/>
        <w:jc w:val="left"/>
      </w:pPr>
      <w:r>
        <w:t xml:space="preserve">• </w:t>
      </w:r>
      <w:r>
        <w:rPr>
          <w:b w:val="0"/>
          <w:i w:val="0"/>
          <w:u w:val="none"/>
        </w:rPr>
        <w:t>Ve Sair Tüm Deliller</w:t>
      </w:r>
    </w:p>
    <w:p>
      <w:pPr>
        <w:widowControl/>
        <w:jc w:val="left"/>
      </w:pPr>
      <w:r>
        <w:rPr>
          <w:b/>
          <w:i w:val="0"/>
          <w:u w:val="single"/>
        </w:rPr>
        <w:t>Hukuki Nedenler:</w:t>
      </w:r>
      <w:r>
        <w:rPr>
          <w:b w:val="0"/>
          <w:i w:val="0"/>
          <w:u w:val="none"/>
        </w:rPr>
        <w:t xml:space="preserve"> 5237 sayılı TCK ve ilgili tüm sair mevzuat.</w:t>
      </w:r>
    </w:p>
    <w:p>
      <w:pPr>
        <w:widowControl/>
        <w:jc w:val="left"/>
      </w:pPr>
      <w:r>
        <w:rPr>
          <w:b/>
          <w:i w:val="0"/>
          <w:u w:val="single"/>
        </w:rPr>
        <w:t>Sonuç ve İstem    :</w:t>
      </w:r>
      <w:r>
        <w:rPr>
          <w:b w:val="0"/>
          <w:i w:val="0"/>
          <w:u w:val="none"/>
        </w:rPr>
        <w:t xml:space="preserve"> Yukarıda açıkladığımız nedenlerle;</w:t>
      </w:r>
    </w:p>
    <w:p>
      <w:pPr>
        <w:widowControl/>
        <w:ind w:left="255" w:hanging="255"/>
        <w:jc w:val="left"/>
      </w:pPr>
      <w:r>
        <w:t xml:space="preserve">• </w:t>
      </w:r>
      <w:r>
        <w:rPr>
          <w:b w:val="0"/>
          <w:i w:val="0"/>
          <w:u w:val="none"/>
        </w:rPr>
        <w:t>Şüpheli …’nın TCK m.161 ‘’Hileli İflas’’ suçunun işlenmesinden ve resen değerlendirilecek nedenlerle, şüpheli hakkında ilgili sevk maddeleri nedeniyle kamu davası açılmasına ve yargılama sonunda cezalandırılmasına karar verilmesini, saygıyla arz ve talep ederiz. …/…/….</w:t>
      </w:r>
    </w:p>
    <w:p>
      <w:pPr>
        <w:widowControl/>
        <w:jc w:val="left"/>
      </w:pPr>
      <w:r>
        <w:rPr>
          <w:b/>
          <w:i w:val="0"/>
          <w:u w:val="none"/>
        </w:rPr>
        <w:t>Şikayet Eden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Hileli İflas Suçu Örnek Şikayet (İhbar) Dilekçesi</dc:title>
  <dc:subject>https://kadimhukuk.com.tr/makale/taksirli-hileli-iflas-sucu-cezasi-tck-161/</dc:subject>
  <dc:creator>Kadim Hukuk</dc:creator>
  <cp:keywords/>
  <dc:description/>
  <cp:lastModifiedBy/>
  <cp:revision>1</cp:revision>
  <dcterms:created xsi:type="dcterms:W3CDTF">2013-12-23T23:15:00Z</dcterms:created>
  <dcterms:modified xsi:type="dcterms:W3CDTF">2013-12-23T23:15:00Z</dcterms:modified>
  <cp:category/>
</cp:coreProperties>
</file>