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Güveni Kötüye Kullanma Suçu Örnek Suç Duyurusu</w:t>
      </w:r>
    </w:p>
    <w:p>
      <w:pPr>
        <w:widowControl/>
        <w:jc w:val="left"/>
      </w:pPr>
      <w:r>
        <w:rPr>
          <w:b/>
          <w:i w:val="0"/>
          <w:u w:val="none"/>
        </w:rPr>
        <w:t>Ankara Cumhuriyet Başsavcılığına</w:t>
      </w:r>
    </w:p>
    <w:p>
      <w:pPr>
        <w:widowControl/>
        <w:jc w:val="left"/>
      </w:pPr>
      <w:r>
        <w:rPr>
          <w:b/>
          <w:i w:val="0"/>
          <w:u w:val="none"/>
        </w:rPr>
        <w:t>Mağdur Müşteki    :</w:t>
      </w:r>
      <w:r>
        <w:rPr>
          <w:b w:val="0"/>
          <w:i w:val="0"/>
          <w:u w:val="none"/>
        </w:rPr>
        <w:t xml:space="preserve"> Adı ve Soyadı (T.C. Kimlik No)</w:t>
      </w:r>
    </w:p>
    <w:p>
      <w:pPr>
        <w:widowControl/>
        <w:jc w:val="left"/>
      </w:pPr>
      <w:r>
        <w:rPr>
          <w:b w:val="0"/>
          <w:i w:val="0"/>
          <w:u w:val="none"/>
        </w:rPr>
        <w:t>Adresi</w:t>
      </w:r>
    </w:p>
    <w:p>
      <w:pPr>
        <w:widowControl/>
        <w:jc w:val="left"/>
      </w:pPr>
      <w:r>
        <w:rPr>
          <w:b/>
          <w:i w:val="0"/>
          <w:u w:val="none"/>
        </w:rPr>
        <w:t>Vekili                         :</w:t>
      </w:r>
      <w:r>
        <w:rPr>
          <w:b w:val="0"/>
          <w:i w:val="0"/>
          <w:u w:val="none"/>
        </w:rPr>
        <w:t xml:space="preserve"> Av. Umur YILDIRIM Söğütözü Mah. Söğütözü Cad. Koç İkiz Kuleleri B Blok  Kat: 4 No: 7, 06530 Çankaya/ANKARA</w:t>
      </w:r>
    </w:p>
    <w:p>
      <w:pPr>
        <w:widowControl/>
        <w:jc w:val="left"/>
      </w:pPr>
      <w:r>
        <w:rPr>
          <w:b/>
          <w:i w:val="0"/>
          <w:u w:val="none"/>
        </w:rPr>
        <w:t>Şüpheli                     :</w:t>
      </w:r>
      <w:r>
        <w:rPr>
          <w:b w:val="0"/>
          <w:i w:val="0"/>
          <w:u w:val="none"/>
        </w:rPr>
        <w:t xml:space="preserve"> Adı ve Soyadı (T.C. Kimlik No)</w:t>
      </w:r>
    </w:p>
    <w:p>
      <w:pPr>
        <w:widowControl/>
        <w:jc w:val="left"/>
      </w:pPr>
      <w:r>
        <w:rPr>
          <w:b/>
          <w:i w:val="0"/>
          <w:u w:val="none"/>
        </w:rPr>
        <w:t>Suç                             :</w:t>
      </w:r>
      <w:r>
        <w:rPr>
          <w:b w:val="0"/>
          <w:i w:val="0"/>
          <w:u w:val="none"/>
        </w:rPr>
        <w:t xml:space="preserve"> Güveni Kötüye Kullanma (TCK m.155)</w:t>
      </w:r>
    </w:p>
    <w:p>
      <w:pPr>
        <w:widowControl/>
        <w:jc w:val="left"/>
      </w:pPr>
      <w:r>
        <w:rPr>
          <w:b/>
          <w:i w:val="0"/>
          <w:u w:val="none"/>
        </w:rPr>
        <w:t>Suç Tarihi               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none"/>
        </w:rPr>
        <w:t>Konu                        :</w:t>
      </w:r>
      <w:r>
        <w:rPr>
          <w:b w:val="0"/>
          <w:i w:val="0"/>
          <w:u w:val="none"/>
        </w:rPr>
        <w:t xml:space="preserve"> Şüpheli hakkında işlediği suç nedeniyle soruşturma başlatılması ve soruşturma sonucunda kamu davası açılması talepli şikayet dilekçesidir.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          :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hakkında, kim olduğuna ve şüpheli tarafından güveni kötüye kullanma suçunun nasıl konu edildiğine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bir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yer verilecek delillerin neler olduğu belirtilmelidir.</w:t>
      </w:r>
    </w:p>
    <w:p>
      <w:pPr>
        <w:widowControl/>
        <w:jc w:val="left"/>
      </w:pPr>
      <w:r>
        <w:rPr>
          <w:b/>
          <w:i w:val="0"/>
          <w:u w:val="none"/>
        </w:rPr>
        <w:t>Hukuki Sebepler    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>Hukuki Deliller       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>Sonuç ve İstem   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vekaleten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Güveni Kötüye Kullanma Suçu Örnek Suç Duyurusu</dc:title>
  <dc:subject>https://kadimhukuk.com.tr/makale/guveni-kotuye-kullanma-sucu-cezasi-tck-155/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