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Dosyanın Kısıtlanması Kararına İtiraz Dilekçesi</w:t>
      </w:r>
    </w:p>
    <w:p>
      <w:pPr>
        <w:widowControl/>
        <w:jc w:val="left"/>
      </w:pPr>
      <w:r>
        <w:rPr>
          <w:b/>
          <w:i w:val="0"/>
          <w:u w:val="none"/>
        </w:rPr>
        <w:t>… Sulh Ceza Mahkemesi Hakimliği’ne</w:t>
      </w:r>
    </w:p>
    <w:p>
      <w:pPr>
        <w:widowControl/>
        <w:jc w:val="left"/>
      </w:pPr>
      <w:r>
        <w:rPr>
          <w:b/>
          <w:i w:val="0"/>
          <w:u w:val="none"/>
        </w:rPr>
        <w:t>Şüphelinin</w:t>
      </w:r>
    </w:p>
    <w:p>
      <w:pPr>
        <w:widowControl/>
        <w:jc w:val="left"/>
      </w:pPr>
      <w:r>
        <w:rPr>
          <w:b/>
          <w:i w:val="0"/>
          <w:u w:val="none"/>
        </w:rPr>
        <w:t>Adı Soyadı:</w:t>
      </w:r>
    </w:p>
    <w:p>
      <w:pPr>
        <w:widowControl/>
        <w:jc w:val="left"/>
      </w:pPr>
      <w:r>
        <w:rPr>
          <w:b/>
          <w:i w:val="0"/>
          <w:u w:val="none"/>
        </w:rPr>
        <w:t>Müdafii:</w:t>
      </w:r>
    </w:p>
    <w:p>
      <w:pPr>
        <w:widowControl/>
        <w:jc w:val="left"/>
      </w:pPr>
      <w:r>
        <w:rPr>
          <w:b/>
          <w:i w:val="0"/>
          <w:u w:val="none"/>
        </w:rPr>
        <w:t xml:space="preserve">Konu: </w:t>
      </w:r>
      <w:r>
        <w:rPr>
          <w:b w:val="0"/>
          <w:i w:val="0"/>
          <w:u w:val="none"/>
        </w:rPr>
        <w:t>Gizlilik kararının kaldırılması istemimizi içerir.</w:t>
      </w:r>
    </w:p>
    <w:p>
      <w:pPr>
        <w:keepNext/>
        <w:widowControl/>
        <w:jc w:val="left"/>
      </w:pPr>
      <w:r>
        <w:rPr>
          <w:b/>
          <w:i w:val="0"/>
          <w:u w:val="none"/>
        </w:rPr>
        <w:t>Açıklamalar</w:t>
      </w:r>
    </w:p>
    <w:p>
      <w:pPr>
        <w:widowControl/>
        <w:jc w:val="left"/>
      </w:pPr>
      <w:r>
        <w:rPr>
          <w:b w:val="0"/>
          <w:i w:val="0"/>
          <w:u w:val="none"/>
        </w:rPr>
        <w:t>... ... Sulh Ceza hakimliği tarafından ... tarih, ... D. İş. Numarasıyla müvekkil hakkında yürütülmekte olan ... soruşturma numaralı dosyada " evrakların İNCELENMESİNİN KISITLANMASINA " karar verilmiştir. Bu karar hukuka, Anayasa'ya ve diğer mevzuatlara aykırıdır.</w:t>
      </w:r>
    </w:p>
    <w:p>
      <w:pPr>
        <w:widowControl/>
        <w:ind w:left="255" w:hanging="255"/>
        <w:jc w:val="left"/>
      </w:pPr>
      <w:r>
        <w:t xml:space="preserve">1. </w:t>
      </w:r>
      <w:r>
        <w:rPr>
          <w:b w:val="0"/>
          <w:i w:val="0"/>
          <w:u w:val="none"/>
        </w:rPr>
        <w:t>Müvekkilimiz hakkında … suçunu işlediği iddiasına ilişkin yürütülen soruşturmayla ilgili olarak …/…/… tarihinde gizlilik kararı alınmış olup; soruşturmanın amacını tehlikeye düşürme ihtimali gerekçesiyle tarafımızca dosya içeriğinin incelenmesi ve belgelerden örnek alınması engellenmiştir.</w:t>
      </w:r>
    </w:p>
    <w:p>
      <w:pPr>
        <w:widowControl/>
        <w:ind w:left="255" w:hanging="255"/>
        <w:jc w:val="left"/>
      </w:pPr>
      <w:r>
        <w:t xml:space="preserve">2. </w:t>
      </w:r>
      <w:r>
        <w:rPr>
          <w:b w:val="0"/>
          <w:i w:val="0"/>
          <w:u w:val="none"/>
        </w:rPr>
        <w:t>Her ne kadar 5271 sayılı CMK madde 157 uyarınca soruşturma evresindeki usul işlemlerinin gizliliğinden söz edilmiş olsa da bu gizlilik savunma hakkını kısıtlayacak şekilde uygulanamaz. Ayrıca soruşturmanın amacını tehlikeye düşürülme ihtimali dahi olsa Ceza Muhakemesi Kanunu 153. Maddenin 3. Fıkrası uyarınca yakalanan kişinin veya şüphelinin ifadesini içeren tutanak ile bilirkişi raporları ve bu kişilerin hazır bulunmaya yetkili oldukları diğer adli işlemlere ilişkin tutanaklar hakkında müdafiin dosya içeriğini incelemesi veya belgelerden örnek almasına ilişkin yetkisi kısıtlanamaz.</w:t>
      </w:r>
    </w:p>
    <w:p>
      <w:pPr>
        <w:widowControl/>
        <w:ind w:left="255" w:hanging="255"/>
        <w:jc w:val="left"/>
      </w:pPr>
      <w:r>
        <w:t xml:space="preserve">3. </w:t>
      </w:r>
      <w:r>
        <w:rPr>
          <w:b w:val="0"/>
          <w:i w:val="0"/>
          <w:u w:val="none"/>
        </w:rPr>
        <w:t>Yukarıda açıklanan sebeplerle verilen gizlilik kararının kaldırılması için mahkemenize başvurulması zaruri olmuştur.</w:t>
      </w:r>
    </w:p>
    <w:p>
      <w:pPr>
        <w:widowControl/>
        <w:jc w:val="left"/>
      </w:pPr>
      <w:r>
        <w:rPr>
          <w:b/>
          <w:i w:val="0"/>
          <w:u w:val="none"/>
        </w:rPr>
        <w:t>Sonuç Ve İstem</w:t>
      </w:r>
      <w:r>
        <w:rPr>
          <w:b w:val="0"/>
          <w:i w:val="0"/>
          <w:u w:val="none"/>
        </w:rPr>
        <w:t>: Yukarıda açıkladığımız sebeplerle, müvekkilimiz hakkında başlatılan soruşturma dosyasıyla ilgili verilen gizlilik kararının kaldırılmasına karar verilmesini mahkemenizden bilvekale arz ve talep ederiz.</w:t>
      </w:r>
    </w:p>
    <w:p>
      <w:pPr>
        <w:widowControl/>
        <w:jc w:val="left"/>
      </w:pPr>
      <w:r>
        <w:rPr>
          <w:b/>
          <w:i w:val="0"/>
          <w:u w:val="none"/>
        </w:rPr>
        <w:t>Şüpheli Müdafii</w:t>
      </w:r>
    </w:p>
    <w:p>
      <w:pPr>
        <w:widowControl/>
        <w:jc w:val="left"/>
      </w:pPr>
      <w:r>
        <w:rPr>
          <w:b/>
          <w:i w:val="0"/>
          <w:u w:val="none"/>
        </w:rPr>
        <w:t>Av.</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Dosyanın Kısıtlanması Kararına İtiraz Dilekçesi</dc:title>
  <dc:subject>https://kadimhukuk.com.tr/makale/dosyanin-kisitlanmasi-gizlilik-karari/</dc:subject>
  <dc:creator>Kadim Hukuk</dc:creator>
  <cp:keywords/>
  <dc:description/>
  <cp:lastModifiedBy/>
  <cp:revision>1</cp:revision>
  <dcterms:created xsi:type="dcterms:W3CDTF">2013-12-23T23:15:00Z</dcterms:created>
  <dcterms:modified xsi:type="dcterms:W3CDTF">2013-12-23T23:15:00Z</dcterms:modified>
  <cp:category/>
</cp:coreProperties>
</file>