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E3982" w14:textId="5218627C" w:rsidR="008B5E02" w:rsidRPr="008B5E02" w:rsidRDefault="008B5E02" w:rsidP="009E40A6">
      <w:pPr>
        <w:spacing w:before="120" w:after="120"/>
        <w:jc w:val="center"/>
        <w:rPr>
          <w:b/>
          <w:color w:val="FF0000"/>
          <w:sz w:val="24"/>
          <w:szCs w:val="24"/>
          <w:u w:val="single"/>
        </w:rPr>
      </w:pPr>
      <w:r w:rsidRPr="008B5E02">
        <w:rPr>
          <w:b/>
          <w:color w:val="FF0000"/>
          <w:sz w:val="24"/>
          <w:szCs w:val="24"/>
          <w:u w:val="single"/>
        </w:rPr>
        <w:t xml:space="preserve">9. YARGI PAKETİNİ BURADAN OKUYABİLİRSİNİZ: </w:t>
      </w:r>
      <w:hyperlink r:id="rId8" w:history="1">
        <w:r w:rsidRPr="008B5E02">
          <w:rPr>
            <w:rStyle w:val="Kpr"/>
            <w:b/>
            <w:color w:val="FF0000"/>
            <w:sz w:val="24"/>
            <w:szCs w:val="24"/>
          </w:rPr>
          <w:t>https://kadimhukuk.com.tr/makale/9-yargi-paketi/</w:t>
        </w:r>
      </w:hyperlink>
    </w:p>
    <w:p w14:paraId="575D0F42" w14:textId="77777777" w:rsidR="008B5E02" w:rsidRDefault="008B5E02" w:rsidP="009E40A6">
      <w:pPr>
        <w:spacing w:before="120" w:after="120"/>
        <w:jc w:val="center"/>
        <w:rPr>
          <w:b/>
          <w:sz w:val="24"/>
          <w:szCs w:val="24"/>
        </w:rPr>
      </w:pPr>
    </w:p>
    <w:p w14:paraId="38D85623" w14:textId="781BDF30" w:rsidR="00D370A1" w:rsidRDefault="0079651A" w:rsidP="009E40A6">
      <w:pPr>
        <w:spacing w:before="120" w:after="120"/>
        <w:jc w:val="center"/>
        <w:rPr>
          <w:b/>
          <w:sz w:val="24"/>
          <w:szCs w:val="24"/>
        </w:rPr>
      </w:pPr>
      <w:r>
        <w:rPr>
          <w:b/>
          <w:sz w:val="24"/>
          <w:szCs w:val="24"/>
        </w:rPr>
        <w:t>BAZI KANUNLARDA DEĞİŞİKLİK YAPILMASINA DAİR KANUN TEKLİFİ</w:t>
      </w:r>
    </w:p>
    <w:p w14:paraId="5E6D5C52" w14:textId="77777777" w:rsidR="009E40A6" w:rsidRPr="00294095" w:rsidRDefault="009E40A6" w:rsidP="009E40A6">
      <w:pPr>
        <w:spacing w:before="120" w:after="120" w:line="240" w:lineRule="auto"/>
        <w:jc w:val="center"/>
        <w:rPr>
          <w:color w:val="FF0000"/>
        </w:rPr>
      </w:pPr>
      <w:r w:rsidRPr="00294095">
        <w:rPr>
          <w:b/>
          <w:color w:val="FF0000"/>
          <w:sz w:val="24"/>
          <w:szCs w:val="24"/>
        </w:rPr>
        <w:t>(TBMM Genel Kurulu tarafından 7.11.2024 tarihinde kabul edilerek yasalaşmıştır)</w:t>
      </w:r>
    </w:p>
    <w:tbl>
      <w:tblPr>
        <w:tblStyle w:val="TabloKlavuzu"/>
        <w:tblW w:w="0" w:type="auto"/>
        <w:tblLook w:val="04A0" w:firstRow="1" w:lastRow="0" w:firstColumn="1" w:lastColumn="0" w:noHBand="0" w:noVBand="1"/>
      </w:tblPr>
      <w:tblGrid>
        <w:gridCol w:w="6997"/>
        <w:gridCol w:w="6997"/>
      </w:tblGrid>
      <w:tr w:rsidR="00BE115B" w14:paraId="37B431F3" w14:textId="77777777" w:rsidTr="00EF3071">
        <w:tc>
          <w:tcPr>
            <w:tcW w:w="13994" w:type="dxa"/>
            <w:gridSpan w:val="2"/>
            <w:shd w:val="clear" w:color="auto" w:fill="FFF2CC" w:themeFill="accent4" w:themeFillTint="33"/>
          </w:tcPr>
          <w:p w14:paraId="247BAD4D" w14:textId="77777777" w:rsidR="00BE115B" w:rsidRDefault="00E73582" w:rsidP="00A04461">
            <w:pPr>
              <w:spacing w:before="120" w:after="120" w:line="240" w:lineRule="auto"/>
              <w:jc w:val="center"/>
              <w:rPr>
                <w:sz w:val="24"/>
                <w:szCs w:val="24"/>
              </w:rPr>
            </w:pPr>
            <w:r>
              <w:br w:type="page"/>
            </w:r>
            <w:r w:rsidR="00EF3071" w:rsidRPr="009677F0">
              <w:rPr>
                <w:b/>
                <w:sz w:val="24"/>
                <w:szCs w:val="24"/>
              </w:rPr>
              <w:t>9/6/1932 TARİHLİ VE 2004 SAYILI İCRA VE İFLAS KANUNU</w:t>
            </w:r>
          </w:p>
        </w:tc>
      </w:tr>
      <w:tr w:rsidR="00EF3071" w14:paraId="3D6B7E43" w14:textId="77777777" w:rsidTr="006557E4">
        <w:tc>
          <w:tcPr>
            <w:tcW w:w="6997" w:type="dxa"/>
            <w:shd w:val="clear" w:color="auto" w:fill="DEEAF6" w:themeFill="accent1" w:themeFillTint="33"/>
          </w:tcPr>
          <w:p w14:paraId="16ECFBFD" w14:textId="77777777" w:rsidR="00EF3071" w:rsidRPr="000F1C91" w:rsidRDefault="00EF3071" w:rsidP="00A04461">
            <w:pPr>
              <w:spacing w:before="120" w:after="120" w:line="240" w:lineRule="auto"/>
              <w:jc w:val="center"/>
              <w:rPr>
                <w:rFonts w:eastAsia="Times New Roman"/>
                <w:b/>
                <w:bCs/>
                <w:color w:val="000000"/>
                <w:sz w:val="24"/>
                <w:szCs w:val="24"/>
                <w:lang w:eastAsia="tr-TR"/>
              </w:rPr>
            </w:pPr>
            <w:r w:rsidRPr="00C91884">
              <w:rPr>
                <w:b/>
                <w:sz w:val="24"/>
                <w:szCs w:val="24"/>
              </w:rPr>
              <w:t xml:space="preserve">MEVCUT </w:t>
            </w:r>
            <w:r>
              <w:rPr>
                <w:b/>
                <w:sz w:val="24"/>
                <w:szCs w:val="24"/>
              </w:rPr>
              <w:t>METİN</w:t>
            </w:r>
          </w:p>
        </w:tc>
        <w:tc>
          <w:tcPr>
            <w:tcW w:w="6997" w:type="dxa"/>
            <w:shd w:val="clear" w:color="auto" w:fill="DEEAF6" w:themeFill="accent1" w:themeFillTint="33"/>
          </w:tcPr>
          <w:p w14:paraId="1C8BE20B" w14:textId="77777777" w:rsidR="00EF3071" w:rsidRPr="000F1C91" w:rsidRDefault="000F6C46" w:rsidP="00A04461">
            <w:pPr>
              <w:spacing w:before="120" w:after="120" w:line="240" w:lineRule="auto"/>
              <w:jc w:val="center"/>
              <w:rPr>
                <w:rFonts w:eastAsia="Times New Roman"/>
                <w:b/>
                <w:bCs/>
                <w:color w:val="000000"/>
                <w:sz w:val="24"/>
                <w:szCs w:val="24"/>
                <w:lang w:eastAsia="tr-TR"/>
              </w:rPr>
            </w:pPr>
            <w:r>
              <w:rPr>
                <w:b/>
                <w:bCs/>
                <w:sz w:val="24"/>
                <w:szCs w:val="24"/>
              </w:rPr>
              <w:t>GENEL KURULUN</w:t>
            </w:r>
            <w:r w:rsidR="00E0439A">
              <w:rPr>
                <w:b/>
                <w:bCs/>
                <w:sz w:val="24"/>
                <w:szCs w:val="24"/>
              </w:rPr>
              <w:t xml:space="preserve"> KABUL ETTİĞİ</w:t>
            </w:r>
            <w:r w:rsidR="00EF3071">
              <w:rPr>
                <w:b/>
                <w:bCs/>
                <w:sz w:val="24"/>
                <w:szCs w:val="24"/>
              </w:rPr>
              <w:t xml:space="preserve"> METİN</w:t>
            </w:r>
          </w:p>
        </w:tc>
      </w:tr>
      <w:tr w:rsidR="00DC03D5" w14:paraId="6F551C21" w14:textId="77777777" w:rsidTr="00D03323">
        <w:tc>
          <w:tcPr>
            <w:tcW w:w="13994" w:type="dxa"/>
            <w:gridSpan w:val="2"/>
            <w:shd w:val="clear" w:color="auto" w:fill="EDEDED" w:themeFill="accent3" w:themeFillTint="33"/>
          </w:tcPr>
          <w:p w14:paraId="5FD7A801" w14:textId="77777777" w:rsidR="00DC03D5" w:rsidRPr="001F1A7F" w:rsidRDefault="00DC03D5" w:rsidP="00D03323">
            <w:pPr>
              <w:spacing w:after="0" w:line="240" w:lineRule="auto"/>
              <w:jc w:val="center"/>
              <w:rPr>
                <w:b/>
                <w:bCs/>
                <w:color w:val="FF0000"/>
                <w:sz w:val="24"/>
                <w:szCs w:val="24"/>
              </w:rPr>
            </w:pPr>
            <w:r w:rsidRPr="00977305">
              <w:rPr>
                <w:b/>
                <w:bCs/>
                <w:color w:val="FF0000"/>
                <w:sz w:val="24"/>
                <w:szCs w:val="24"/>
              </w:rPr>
              <w:t xml:space="preserve">MADDE </w:t>
            </w:r>
            <w:r w:rsidR="0098127B" w:rsidRPr="00977305">
              <w:rPr>
                <w:b/>
                <w:bCs/>
                <w:color w:val="FF0000"/>
                <w:sz w:val="24"/>
                <w:szCs w:val="24"/>
              </w:rPr>
              <w:t>1</w:t>
            </w:r>
          </w:p>
        </w:tc>
      </w:tr>
      <w:tr w:rsidR="00DC03D5" w14:paraId="65B6805F" w14:textId="77777777" w:rsidTr="00D03323">
        <w:tc>
          <w:tcPr>
            <w:tcW w:w="6997" w:type="dxa"/>
          </w:tcPr>
          <w:p w14:paraId="2F25222A" w14:textId="77777777" w:rsidR="00DC03D5" w:rsidRPr="00DC03D5" w:rsidRDefault="00DC03D5" w:rsidP="00DC03D5">
            <w:pPr>
              <w:spacing w:after="0" w:line="240" w:lineRule="auto"/>
              <w:jc w:val="both"/>
              <w:rPr>
                <w:rFonts w:eastAsia="Times New Roman"/>
                <w:b/>
                <w:iCs/>
                <w:color w:val="000000"/>
                <w:sz w:val="24"/>
                <w:szCs w:val="24"/>
                <w:lang w:eastAsia="tr-TR"/>
              </w:rPr>
            </w:pPr>
            <w:r w:rsidRPr="00DC03D5">
              <w:rPr>
                <w:rFonts w:eastAsia="Times New Roman"/>
                <w:b/>
                <w:iCs/>
                <w:color w:val="000000"/>
                <w:sz w:val="24"/>
                <w:szCs w:val="24"/>
                <w:lang w:eastAsia="tr-TR"/>
              </w:rPr>
              <w:t>Elektronik ortamda açık artırma suretiyle satış</w:t>
            </w:r>
          </w:p>
          <w:p w14:paraId="3E9C689E" w14:textId="77777777" w:rsidR="00DC03D5" w:rsidRPr="00DC03D5" w:rsidRDefault="00DC03D5" w:rsidP="00DC03D5">
            <w:pPr>
              <w:spacing w:after="0" w:line="240" w:lineRule="auto"/>
              <w:jc w:val="both"/>
              <w:rPr>
                <w:rFonts w:eastAsia="Times New Roman"/>
                <w:i/>
                <w:iCs/>
                <w:color w:val="000000"/>
                <w:sz w:val="24"/>
                <w:szCs w:val="24"/>
                <w:lang w:eastAsia="tr-TR"/>
              </w:rPr>
            </w:pPr>
            <w:r w:rsidRPr="00DC03D5">
              <w:rPr>
                <w:rFonts w:eastAsia="Times New Roman"/>
                <w:b/>
                <w:bCs/>
                <w:color w:val="000000"/>
                <w:sz w:val="24"/>
                <w:szCs w:val="24"/>
                <w:lang w:eastAsia="tr-TR"/>
              </w:rPr>
              <w:t>MADDE 111/b-</w:t>
            </w:r>
            <w:r w:rsidRPr="00DC03D5">
              <w:rPr>
                <w:rFonts w:eastAsia="Times New Roman"/>
                <w:color w:val="000000"/>
                <w:sz w:val="24"/>
                <w:szCs w:val="24"/>
                <w:lang w:eastAsia="tr-TR"/>
              </w:rPr>
              <w:t> </w:t>
            </w:r>
            <w:r w:rsidRPr="00DC03D5">
              <w:rPr>
                <w:rFonts w:eastAsia="Times New Roman"/>
                <w:b/>
                <w:bCs/>
                <w:color w:val="000000"/>
                <w:sz w:val="24"/>
                <w:szCs w:val="24"/>
                <w:lang w:eastAsia="tr-TR"/>
              </w:rPr>
              <w:t xml:space="preserve">(Ek:24/11/2021-7343/13 </w:t>
            </w:r>
            <w:proofErr w:type="spellStart"/>
            <w:r w:rsidRPr="00DC03D5">
              <w:rPr>
                <w:rFonts w:eastAsia="Times New Roman"/>
                <w:b/>
                <w:bCs/>
                <w:color w:val="000000"/>
                <w:sz w:val="24"/>
                <w:szCs w:val="24"/>
                <w:lang w:eastAsia="tr-TR"/>
              </w:rPr>
              <w:t>md.</w:t>
            </w:r>
            <w:proofErr w:type="spellEnd"/>
            <w:r w:rsidRPr="00DC03D5">
              <w:rPr>
                <w:rFonts w:eastAsia="Times New Roman"/>
                <w:b/>
                <w:bCs/>
                <w:color w:val="000000"/>
                <w:sz w:val="24"/>
                <w:szCs w:val="24"/>
                <w:lang w:eastAsia="tr-TR"/>
              </w:rPr>
              <w:t>)</w:t>
            </w:r>
          </w:p>
          <w:p w14:paraId="11665A8E" w14:textId="77777777" w:rsidR="00DC03D5" w:rsidRPr="006526DC"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 xml:space="preserve">Haczolunan malın satışı, Ulusal Yargı Ağı Bilişim Sistemine </w:t>
            </w:r>
            <w:proofErr w:type="gramStart"/>
            <w:r w:rsidRPr="00DC03D5">
              <w:rPr>
                <w:rFonts w:eastAsia="Times New Roman"/>
                <w:color w:val="000000"/>
                <w:sz w:val="24"/>
                <w:szCs w:val="24"/>
                <w:lang w:eastAsia="tr-TR"/>
              </w:rPr>
              <w:t>entegre</w:t>
            </w:r>
            <w:proofErr w:type="gramEnd"/>
            <w:r w:rsidRPr="00DC03D5">
              <w:rPr>
                <w:rFonts w:eastAsia="Times New Roman"/>
                <w:color w:val="000000"/>
                <w:sz w:val="24"/>
                <w:szCs w:val="24"/>
                <w:lang w:eastAsia="tr-TR"/>
              </w:rPr>
              <w:t xml:space="preserve"> elektronik satış portalında açık artırma suretiyle yapılır.</w:t>
            </w:r>
          </w:p>
          <w:p w14:paraId="1EACB54E"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Açık artırmada teklif verme süresi yedi gündür.</w:t>
            </w:r>
          </w:p>
          <w:p w14:paraId="62B44242"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Açık artırma, ilanda belirtilen gün ve saat aralığında ve teklif verme yoluyla yapılır. Teklif verenlerin kişisel bilgileri, artırma süresi içinde bilişim sistemini işleten kamu görevlileri hariç hiç kimse tarafından görülemez ve bilişim sisteminde gösterilemez.</w:t>
            </w:r>
          </w:p>
          <w:p w14:paraId="385EBE69" w14:textId="77777777" w:rsidR="00DC03D5" w:rsidRPr="00DC03D5" w:rsidRDefault="00DC03D5" w:rsidP="00DC03D5">
            <w:pPr>
              <w:spacing w:after="0" w:line="240" w:lineRule="auto"/>
              <w:jc w:val="both"/>
              <w:rPr>
                <w:rFonts w:eastAsia="Times New Roman"/>
                <w:color w:val="000000"/>
                <w:sz w:val="24"/>
                <w:szCs w:val="24"/>
                <w:lang w:eastAsia="tr-TR"/>
              </w:rPr>
            </w:pPr>
          </w:p>
          <w:p w14:paraId="25BB9338"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 xml:space="preserve">Teklifler arasındaki fark, satışa çıkarılan malın muhammen kıymetinin binde </w:t>
            </w:r>
            <w:r w:rsidRPr="00DC03D5">
              <w:rPr>
                <w:rFonts w:eastAsia="Times New Roman"/>
                <w:b/>
                <w:strike/>
                <w:color w:val="FF0000"/>
                <w:sz w:val="24"/>
                <w:szCs w:val="24"/>
                <w:lang w:eastAsia="tr-TR"/>
              </w:rPr>
              <w:t>birinden</w:t>
            </w:r>
            <w:r w:rsidRPr="00DC03D5">
              <w:rPr>
                <w:rFonts w:eastAsia="Times New Roman"/>
                <w:color w:val="000000"/>
                <w:sz w:val="24"/>
                <w:szCs w:val="24"/>
                <w:lang w:eastAsia="tr-TR"/>
              </w:rPr>
              <w:t xml:space="preserve"> ve her hâlde </w:t>
            </w:r>
            <w:r w:rsidRPr="00DC03D5">
              <w:rPr>
                <w:rFonts w:eastAsia="Times New Roman"/>
                <w:b/>
                <w:strike/>
                <w:color w:val="FF0000"/>
                <w:sz w:val="24"/>
                <w:szCs w:val="24"/>
                <w:lang w:eastAsia="tr-TR"/>
              </w:rPr>
              <w:t>yüz</w:t>
            </w:r>
            <w:r w:rsidRPr="00DC03D5">
              <w:rPr>
                <w:rFonts w:eastAsia="Times New Roman"/>
                <w:color w:val="000000"/>
                <w:sz w:val="24"/>
                <w:szCs w:val="24"/>
                <w:lang w:eastAsia="tr-TR"/>
              </w:rPr>
              <w:t xml:space="preserve"> Türk lirasından az olamaz.</w:t>
            </w:r>
          </w:p>
          <w:p w14:paraId="280B935A" w14:textId="77777777" w:rsidR="00DC03D5" w:rsidRPr="00DC03D5" w:rsidRDefault="00DC03D5" w:rsidP="00DC03D5">
            <w:pPr>
              <w:spacing w:after="0" w:line="240" w:lineRule="auto"/>
              <w:jc w:val="both"/>
              <w:rPr>
                <w:rFonts w:eastAsia="Times New Roman"/>
                <w:i/>
                <w:iCs/>
                <w:color w:val="000000"/>
                <w:sz w:val="24"/>
                <w:szCs w:val="24"/>
                <w:lang w:eastAsia="tr-TR"/>
              </w:rPr>
            </w:pPr>
          </w:p>
          <w:p w14:paraId="5F20AC86"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Açık artırmada en yüksek teklifi veren, artırma süresi içinde kendisinden yüksek bir teklif verilmedikçe teklifini çekemez ve teminatını alamaz.</w:t>
            </w:r>
          </w:p>
          <w:p w14:paraId="03877FCD" w14:textId="77777777" w:rsidR="00DC03D5" w:rsidRPr="00DC03D5" w:rsidRDefault="00DC03D5" w:rsidP="00DC03D5">
            <w:pPr>
              <w:spacing w:after="0" w:line="240" w:lineRule="auto"/>
              <w:jc w:val="both"/>
              <w:rPr>
                <w:rFonts w:eastAsia="Times New Roman"/>
                <w:i/>
                <w:iCs/>
                <w:color w:val="000000"/>
                <w:sz w:val="24"/>
                <w:szCs w:val="24"/>
                <w:lang w:eastAsia="tr-TR"/>
              </w:rPr>
            </w:pPr>
          </w:p>
          <w:p w14:paraId="003E9D44"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 xml:space="preserve">Açık artırma süresinin son on dakikası içinde yeni bir teklifin verilmesi hâlinde açık artırma </w:t>
            </w:r>
            <w:r w:rsidRPr="00DC03D5">
              <w:rPr>
                <w:rFonts w:eastAsia="Times New Roman"/>
                <w:b/>
                <w:strike/>
                <w:color w:val="FF0000"/>
                <w:sz w:val="24"/>
                <w:szCs w:val="24"/>
                <w:lang w:eastAsia="tr-TR"/>
              </w:rPr>
              <w:t>bir defaya mahsus olmak üzere on</w:t>
            </w:r>
            <w:r w:rsidRPr="00DC03D5">
              <w:rPr>
                <w:rFonts w:eastAsia="Times New Roman"/>
                <w:color w:val="000000"/>
                <w:sz w:val="24"/>
                <w:szCs w:val="24"/>
                <w:lang w:eastAsia="tr-TR"/>
              </w:rPr>
              <w:t xml:space="preserve"> dakika uzatılır.</w:t>
            </w:r>
          </w:p>
          <w:p w14:paraId="7D23D93F" w14:textId="77777777" w:rsidR="00DC03D5" w:rsidRPr="00DC03D5" w:rsidRDefault="00DC03D5" w:rsidP="00DC03D5">
            <w:pPr>
              <w:spacing w:after="0" w:line="240" w:lineRule="auto"/>
              <w:jc w:val="both"/>
              <w:rPr>
                <w:rFonts w:eastAsia="Times New Roman"/>
                <w:color w:val="000000"/>
                <w:sz w:val="24"/>
                <w:szCs w:val="24"/>
                <w:lang w:eastAsia="tr-TR"/>
              </w:rPr>
            </w:pPr>
          </w:p>
          <w:p w14:paraId="635231C8" w14:textId="77777777" w:rsidR="00DC03D5" w:rsidRPr="00DC03D5" w:rsidRDefault="00DC03D5" w:rsidP="00DC03D5">
            <w:pPr>
              <w:spacing w:after="0" w:line="240" w:lineRule="auto"/>
              <w:jc w:val="both"/>
              <w:rPr>
                <w:rFonts w:eastAsia="Times New Roman"/>
                <w:color w:val="000000"/>
                <w:sz w:val="24"/>
                <w:szCs w:val="24"/>
                <w:lang w:eastAsia="tr-TR"/>
              </w:rPr>
            </w:pPr>
          </w:p>
          <w:p w14:paraId="634CC376" w14:textId="77777777" w:rsidR="00DC03D5" w:rsidRPr="00DC03D5" w:rsidRDefault="00DC03D5" w:rsidP="00DC03D5">
            <w:pPr>
              <w:spacing w:after="0" w:line="240" w:lineRule="auto"/>
              <w:jc w:val="both"/>
              <w:rPr>
                <w:rFonts w:eastAsia="Times New Roman"/>
                <w:color w:val="000000"/>
                <w:sz w:val="24"/>
                <w:szCs w:val="24"/>
                <w:lang w:eastAsia="tr-TR"/>
              </w:rPr>
            </w:pPr>
          </w:p>
          <w:p w14:paraId="12F35EBC" w14:textId="77777777" w:rsidR="00DC03D5" w:rsidRPr="00DC03D5" w:rsidRDefault="00DC03D5" w:rsidP="00DC03D5">
            <w:pPr>
              <w:spacing w:after="0" w:line="240" w:lineRule="auto"/>
              <w:jc w:val="both"/>
              <w:rPr>
                <w:rFonts w:eastAsia="Times New Roman"/>
                <w:color w:val="000000"/>
                <w:sz w:val="24"/>
                <w:szCs w:val="24"/>
                <w:lang w:eastAsia="tr-TR"/>
              </w:rPr>
            </w:pPr>
          </w:p>
          <w:p w14:paraId="1D86161C" w14:textId="77777777" w:rsidR="00DC03D5" w:rsidRPr="00DC03D5" w:rsidRDefault="00DC03D5" w:rsidP="00DC03D5">
            <w:pPr>
              <w:spacing w:after="0" w:line="240" w:lineRule="auto"/>
              <w:jc w:val="both"/>
              <w:rPr>
                <w:rFonts w:eastAsia="Times New Roman"/>
                <w:color w:val="000000"/>
                <w:sz w:val="24"/>
                <w:szCs w:val="24"/>
                <w:lang w:eastAsia="tr-TR"/>
              </w:rPr>
            </w:pPr>
          </w:p>
          <w:p w14:paraId="3C0AF269" w14:textId="77777777" w:rsidR="00DC03D5" w:rsidRPr="00DC03D5" w:rsidRDefault="00DC03D5" w:rsidP="00DC03D5">
            <w:pPr>
              <w:spacing w:after="0" w:line="240" w:lineRule="auto"/>
              <w:jc w:val="both"/>
              <w:rPr>
                <w:rFonts w:eastAsia="Times New Roman"/>
                <w:color w:val="000000"/>
                <w:sz w:val="24"/>
                <w:szCs w:val="24"/>
                <w:lang w:eastAsia="tr-TR"/>
              </w:rPr>
            </w:pPr>
          </w:p>
          <w:p w14:paraId="0B026F81" w14:textId="77777777" w:rsidR="00DC03D5" w:rsidRPr="00DC03D5" w:rsidRDefault="00DC03D5" w:rsidP="00DC03D5">
            <w:pPr>
              <w:spacing w:after="0" w:line="240" w:lineRule="auto"/>
              <w:jc w:val="both"/>
              <w:rPr>
                <w:rFonts w:eastAsia="Times New Roman"/>
                <w:color w:val="000000"/>
                <w:sz w:val="24"/>
                <w:szCs w:val="24"/>
                <w:lang w:eastAsia="tr-TR"/>
              </w:rPr>
            </w:pPr>
          </w:p>
          <w:p w14:paraId="777C54AB"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Elektronik satış portalında satış işlemlerinin güvenli bir şekilde gerçekleştirilmesini engelleyen veya elektronik satış sistemi ile ihale alıcılarının hak ve menfaatlerine zarar veren internet siteleri hakkında, 4/5/2007 tarihli ve 5651 sayılı İnternet Ortamında Yapılan Yayınların Düzenlenmesi ve Bu Yayınlar Yoluyla İşlenen Suçlarla Mücadele Edilmesi Hakkında Kanunun 8/A maddesi hükümleri uygulanır.</w:t>
            </w:r>
          </w:p>
          <w:p w14:paraId="77C915C9" w14:textId="77777777" w:rsidR="00DC03D5" w:rsidRPr="00DC03D5" w:rsidRDefault="00DC03D5" w:rsidP="00DC03D5">
            <w:pPr>
              <w:spacing w:after="0" w:line="240" w:lineRule="auto"/>
              <w:jc w:val="both"/>
              <w:rPr>
                <w:rFonts w:eastAsia="Times New Roman"/>
                <w:i/>
                <w:iCs/>
                <w:color w:val="000000"/>
                <w:sz w:val="24"/>
                <w:szCs w:val="24"/>
                <w:lang w:eastAsia="tr-TR"/>
              </w:rPr>
            </w:pPr>
          </w:p>
          <w:p w14:paraId="7855AEFC"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Elektronik satış portalının işleyişini ya da güvenliğini tehlikeye sokan veya satış portalına erişimi engelleyen ya da zorlaştıran nitelikte eylemlerde bulunan gerçek ve tüzel kişilerin, satış portalına girişi Adalet Bakanlığınca üç ay süreyle engellenir. Engelleme işlemi, derhâl uygulanmaya başlanır ve satış portalının ilgili kişilerin görebileceği bir bölümünde duyurulur. Bu işleme karşı, duyuru tarihinden itibaren on beş gün içinde 30/3/2005 tarihli ve 5326 sayılı Kabahatler Kanunu hükümleri uyarınca sulh ceza hâkimliğine başvurulabilir. Hâkim, başvuruyu ivedi olarak karara bağlar. Başvurunun yapılmış olması ihalenin tamamlanmasını engellemez.</w:t>
            </w:r>
          </w:p>
          <w:p w14:paraId="0A26FA34" w14:textId="77777777" w:rsidR="00DC03D5" w:rsidRPr="00DC03D5" w:rsidRDefault="00DC03D5" w:rsidP="00DC03D5">
            <w:pPr>
              <w:spacing w:after="0" w:line="240" w:lineRule="auto"/>
              <w:jc w:val="both"/>
              <w:rPr>
                <w:rFonts w:eastAsia="Times New Roman"/>
                <w:i/>
                <w:iCs/>
                <w:color w:val="000000"/>
                <w:sz w:val="24"/>
                <w:szCs w:val="24"/>
                <w:lang w:eastAsia="tr-TR"/>
              </w:rPr>
            </w:pPr>
          </w:p>
          <w:p w14:paraId="14594BB9"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Teklif verme süresi içinde bilişim sisteminin bakımı veya iyileştirilmesi için gerekli olan işlemler yapılabilir. Bu işlemler, ihalenin geçerliliğini etkilemez.</w:t>
            </w:r>
          </w:p>
          <w:p w14:paraId="40BABFD7" w14:textId="77777777" w:rsidR="00DC03D5" w:rsidRPr="00DC03D5" w:rsidRDefault="00DC03D5" w:rsidP="00DC03D5">
            <w:pPr>
              <w:spacing w:after="0" w:line="240" w:lineRule="auto"/>
              <w:jc w:val="both"/>
              <w:rPr>
                <w:rFonts w:eastAsia="Times New Roman"/>
                <w:i/>
                <w:iCs/>
                <w:color w:val="000000"/>
                <w:sz w:val="24"/>
                <w:szCs w:val="24"/>
                <w:lang w:eastAsia="tr-TR"/>
              </w:rPr>
            </w:pPr>
          </w:p>
          <w:p w14:paraId="575E6775" w14:textId="77777777" w:rsidR="00DC03D5" w:rsidRPr="00DC03D5" w:rsidRDefault="00DC03D5" w:rsidP="00DC03D5">
            <w:pPr>
              <w:spacing w:after="0" w:line="240" w:lineRule="auto"/>
              <w:jc w:val="both"/>
              <w:rPr>
                <w:rFonts w:eastAsia="Times New Roman"/>
                <w:i/>
                <w:iCs/>
                <w:color w:val="000000"/>
                <w:sz w:val="24"/>
                <w:szCs w:val="24"/>
                <w:lang w:eastAsia="tr-TR"/>
              </w:rPr>
            </w:pPr>
            <w:r w:rsidRPr="00DC03D5">
              <w:rPr>
                <w:rFonts w:eastAsia="Times New Roman"/>
                <w:color w:val="000000"/>
                <w:sz w:val="24"/>
                <w:szCs w:val="24"/>
                <w:lang w:eastAsia="tr-TR"/>
              </w:rPr>
              <w:t>Bu maddenin uygulanmasına ve mahcuzların elektronik ortamda açık artırma suretiyle satışına ilişkin usul ve esaslar, Adalet Bakanlığınca yürürlüğe konulan yönetmelikle belirlenir.</w:t>
            </w:r>
          </w:p>
          <w:p w14:paraId="5BB3D0DD" w14:textId="77777777" w:rsidR="00DC03D5" w:rsidRPr="00C91884" w:rsidRDefault="00DC03D5" w:rsidP="00D03323">
            <w:pPr>
              <w:shd w:val="clear" w:color="auto" w:fill="FDFDFD"/>
              <w:spacing w:after="0" w:line="240" w:lineRule="auto"/>
              <w:jc w:val="both"/>
              <w:rPr>
                <w:sz w:val="24"/>
                <w:szCs w:val="24"/>
              </w:rPr>
            </w:pPr>
          </w:p>
        </w:tc>
        <w:tc>
          <w:tcPr>
            <w:tcW w:w="6997" w:type="dxa"/>
          </w:tcPr>
          <w:p w14:paraId="1C609491" w14:textId="77777777" w:rsidR="00DC03D5" w:rsidRPr="00DC03D5" w:rsidRDefault="00DC03D5" w:rsidP="00DC03D5">
            <w:pPr>
              <w:spacing w:after="0" w:line="240" w:lineRule="auto"/>
              <w:jc w:val="both"/>
              <w:rPr>
                <w:rFonts w:eastAsia="Times New Roman"/>
                <w:b/>
                <w:iCs/>
                <w:color w:val="000000"/>
                <w:sz w:val="24"/>
                <w:szCs w:val="24"/>
                <w:lang w:eastAsia="tr-TR"/>
              </w:rPr>
            </w:pPr>
            <w:r w:rsidRPr="00DC03D5">
              <w:rPr>
                <w:rFonts w:eastAsia="Times New Roman"/>
                <w:b/>
                <w:iCs/>
                <w:color w:val="000000"/>
                <w:sz w:val="24"/>
                <w:szCs w:val="24"/>
                <w:lang w:eastAsia="tr-TR"/>
              </w:rPr>
              <w:lastRenderedPageBreak/>
              <w:t>Elektronik ortamda açık artırma suretiyle satış</w:t>
            </w:r>
          </w:p>
          <w:p w14:paraId="40302FD4" w14:textId="77777777" w:rsidR="00DC03D5" w:rsidRPr="00DC03D5" w:rsidRDefault="00DC03D5" w:rsidP="00DC03D5">
            <w:pPr>
              <w:spacing w:after="0" w:line="240" w:lineRule="auto"/>
              <w:jc w:val="both"/>
              <w:rPr>
                <w:rFonts w:eastAsia="Times New Roman"/>
                <w:i/>
                <w:iCs/>
                <w:color w:val="000000"/>
                <w:sz w:val="24"/>
                <w:szCs w:val="24"/>
                <w:lang w:eastAsia="tr-TR"/>
              </w:rPr>
            </w:pPr>
            <w:r w:rsidRPr="00DC03D5">
              <w:rPr>
                <w:rFonts w:eastAsia="Times New Roman"/>
                <w:b/>
                <w:bCs/>
                <w:color w:val="000000"/>
                <w:sz w:val="24"/>
                <w:szCs w:val="24"/>
                <w:lang w:eastAsia="tr-TR"/>
              </w:rPr>
              <w:t>MADDE 111/b-</w:t>
            </w:r>
            <w:r w:rsidRPr="00DC03D5">
              <w:rPr>
                <w:rFonts w:eastAsia="Times New Roman"/>
                <w:color w:val="000000"/>
                <w:sz w:val="24"/>
                <w:szCs w:val="24"/>
                <w:lang w:eastAsia="tr-TR"/>
              </w:rPr>
              <w:t> </w:t>
            </w:r>
            <w:r w:rsidRPr="00DC03D5">
              <w:rPr>
                <w:rFonts w:eastAsia="Times New Roman"/>
                <w:b/>
                <w:bCs/>
                <w:color w:val="000000"/>
                <w:sz w:val="24"/>
                <w:szCs w:val="24"/>
                <w:lang w:eastAsia="tr-TR"/>
              </w:rPr>
              <w:t xml:space="preserve">(Ek:24/11/2021-7343/13 </w:t>
            </w:r>
            <w:proofErr w:type="spellStart"/>
            <w:r w:rsidRPr="00DC03D5">
              <w:rPr>
                <w:rFonts w:eastAsia="Times New Roman"/>
                <w:b/>
                <w:bCs/>
                <w:color w:val="000000"/>
                <w:sz w:val="24"/>
                <w:szCs w:val="24"/>
                <w:lang w:eastAsia="tr-TR"/>
              </w:rPr>
              <w:t>md.</w:t>
            </w:r>
            <w:proofErr w:type="spellEnd"/>
            <w:r w:rsidRPr="00DC03D5">
              <w:rPr>
                <w:rFonts w:eastAsia="Times New Roman"/>
                <w:b/>
                <w:bCs/>
                <w:color w:val="000000"/>
                <w:sz w:val="24"/>
                <w:szCs w:val="24"/>
                <w:lang w:eastAsia="tr-TR"/>
              </w:rPr>
              <w:t>)</w:t>
            </w:r>
          </w:p>
          <w:p w14:paraId="13A7B7DA" w14:textId="77777777" w:rsidR="00DC03D5" w:rsidRPr="006526DC"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 xml:space="preserve">Haczolunan malın satışı, Ulusal Yargı Ağı Bilişim Sistemine </w:t>
            </w:r>
            <w:proofErr w:type="gramStart"/>
            <w:r w:rsidRPr="00DC03D5">
              <w:rPr>
                <w:rFonts w:eastAsia="Times New Roman"/>
                <w:color w:val="000000"/>
                <w:sz w:val="24"/>
                <w:szCs w:val="24"/>
                <w:lang w:eastAsia="tr-TR"/>
              </w:rPr>
              <w:t>entegre</w:t>
            </w:r>
            <w:proofErr w:type="gramEnd"/>
            <w:r w:rsidRPr="00DC03D5">
              <w:rPr>
                <w:rFonts w:eastAsia="Times New Roman"/>
                <w:color w:val="000000"/>
                <w:sz w:val="24"/>
                <w:szCs w:val="24"/>
                <w:lang w:eastAsia="tr-TR"/>
              </w:rPr>
              <w:t xml:space="preserve"> elektronik satış portalında açık artırma suretiyle yapılır.</w:t>
            </w:r>
          </w:p>
          <w:p w14:paraId="2444E5E3"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Açık artırmada teklif verme süresi yedi gündür.</w:t>
            </w:r>
          </w:p>
          <w:p w14:paraId="0233F815"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Açık artırma, ilanda belirtilen gün ve saat aralığında ve teklif verme yoluyla yapılır. Teklif verenlerin kişisel bilgileri, artırma süresi içinde bilişim sistemini işleten kamu görevlileri hariç hiç kimse tarafından görülemez ve bilişim sisteminde gösterilemez.</w:t>
            </w:r>
          </w:p>
          <w:p w14:paraId="1EC0DD1A" w14:textId="77777777" w:rsidR="00DC03D5" w:rsidRPr="00DC03D5" w:rsidRDefault="00DC03D5" w:rsidP="00DC03D5">
            <w:pPr>
              <w:spacing w:after="0" w:line="240" w:lineRule="auto"/>
              <w:jc w:val="both"/>
              <w:rPr>
                <w:rFonts w:eastAsia="Times New Roman"/>
                <w:i/>
                <w:iCs/>
                <w:color w:val="000000"/>
                <w:sz w:val="24"/>
                <w:szCs w:val="24"/>
                <w:lang w:eastAsia="tr-TR"/>
              </w:rPr>
            </w:pPr>
          </w:p>
          <w:p w14:paraId="67EEED03" w14:textId="77777777" w:rsidR="00DC03D5" w:rsidRPr="00DC03D5" w:rsidRDefault="00DC03D5" w:rsidP="00DC03D5">
            <w:pPr>
              <w:spacing w:after="0" w:line="240" w:lineRule="auto"/>
              <w:jc w:val="both"/>
              <w:rPr>
                <w:rFonts w:eastAsia="Times New Roman"/>
                <w:b/>
                <w:color w:val="0000FF"/>
                <w:sz w:val="24"/>
                <w:szCs w:val="24"/>
                <w:lang w:eastAsia="tr-TR"/>
              </w:rPr>
            </w:pPr>
            <w:r w:rsidRPr="00DC03D5">
              <w:rPr>
                <w:rFonts w:eastAsia="Times New Roman"/>
                <w:color w:val="000000"/>
                <w:sz w:val="24"/>
                <w:szCs w:val="24"/>
                <w:lang w:eastAsia="tr-TR"/>
              </w:rPr>
              <w:t xml:space="preserve">Teklifler arasındaki fark, satışa çıkarılan malın muhammen kıymetinin binde </w:t>
            </w:r>
            <w:r w:rsidRPr="00DC03D5">
              <w:rPr>
                <w:rFonts w:eastAsia="Times New Roman"/>
                <w:b/>
                <w:color w:val="0000FF"/>
                <w:sz w:val="24"/>
                <w:szCs w:val="24"/>
                <w:lang w:eastAsia="tr-TR"/>
              </w:rPr>
              <w:t>beşinden</w:t>
            </w:r>
            <w:r w:rsidRPr="00DC03D5">
              <w:rPr>
                <w:rFonts w:eastAsia="Times New Roman"/>
                <w:color w:val="000000"/>
                <w:sz w:val="24"/>
                <w:szCs w:val="24"/>
                <w:lang w:eastAsia="tr-TR"/>
              </w:rPr>
              <w:t xml:space="preserve"> ve her hâlde </w:t>
            </w:r>
            <w:r w:rsidRPr="00DC03D5">
              <w:rPr>
                <w:rFonts w:eastAsia="Times New Roman"/>
                <w:b/>
                <w:color w:val="0000FF"/>
                <w:sz w:val="24"/>
                <w:szCs w:val="24"/>
                <w:lang w:eastAsia="tr-TR"/>
              </w:rPr>
              <w:t>bin</w:t>
            </w:r>
            <w:r w:rsidRPr="00DC03D5">
              <w:rPr>
                <w:rFonts w:eastAsia="Times New Roman"/>
                <w:color w:val="000000"/>
                <w:sz w:val="24"/>
                <w:szCs w:val="24"/>
                <w:lang w:eastAsia="tr-TR"/>
              </w:rPr>
              <w:t xml:space="preserve"> Türk lirasından az olamaz.</w:t>
            </w:r>
          </w:p>
          <w:p w14:paraId="54077045" w14:textId="77777777" w:rsidR="00DC03D5" w:rsidRPr="00DC03D5" w:rsidRDefault="00DC03D5" w:rsidP="00DC03D5">
            <w:pPr>
              <w:spacing w:after="0" w:line="240" w:lineRule="auto"/>
              <w:jc w:val="both"/>
              <w:rPr>
                <w:rFonts w:eastAsia="Times New Roman"/>
                <w:i/>
                <w:iCs/>
                <w:color w:val="000000"/>
                <w:sz w:val="24"/>
                <w:szCs w:val="24"/>
                <w:lang w:eastAsia="tr-TR"/>
              </w:rPr>
            </w:pPr>
          </w:p>
          <w:p w14:paraId="3C6ADB49"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Açık artırmada en yüksek teklifi veren, artırma süresi içinde kendisinden yüksek bir teklif verilmedikçe teklifini çekemez ve teminatını alamaz.</w:t>
            </w:r>
          </w:p>
          <w:p w14:paraId="6A6B5FA6" w14:textId="77777777" w:rsidR="00DC03D5" w:rsidRPr="00DC03D5" w:rsidRDefault="00DC03D5" w:rsidP="00DC03D5">
            <w:pPr>
              <w:spacing w:after="0" w:line="240" w:lineRule="auto"/>
              <w:jc w:val="both"/>
              <w:rPr>
                <w:rFonts w:eastAsia="Times New Roman"/>
                <w:b/>
                <w:color w:val="FF0000"/>
                <w:sz w:val="24"/>
                <w:szCs w:val="24"/>
                <w:lang w:eastAsia="tr-TR"/>
              </w:rPr>
            </w:pPr>
          </w:p>
          <w:p w14:paraId="3441653B" w14:textId="77777777" w:rsidR="00DC03D5" w:rsidRPr="00DC03D5" w:rsidRDefault="00DC03D5" w:rsidP="001867DF">
            <w:pPr>
              <w:widowControl w:val="0"/>
              <w:spacing w:after="0" w:line="240" w:lineRule="auto"/>
              <w:jc w:val="both"/>
              <w:rPr>
                <w:rFonts w:eastAsia="Times New Roman"/>
                <w:b/>
                <w:color w:val="FF0066"/>
                <w:sz w:val="24"/>
                <w:szCs w:val="24"/>
                <w:lang w:eastAsia="tr-TR"/>
              </w:rPr>
            </w:pPr>
            <w:r w:rsidRPr="00DC03D5">
              <w:rPr>
                <w:rFonts w:eastAsia="Times New Roman"/>
                <w:color w:val="000000"/>
                <w:sz w:val="24"/>
                <w:szCs w:val="24"/>
                <w:lang w:eastAsia="tr-TR"/>
              </w:rPr>
              <w:t xml:space="preserve">Açık artırma süresinin son on dakikası içinde yeni bir teklifin verilmesi hâlinde açık artırma </w:t>
            </w:r>
            <w:r w:rsidRPr="00DC03D5">
              <w:rPr>
                <w:rFonts w:eastAsia="Times New Roman"/>
                <w:b/>
                <w:color w:val="0000FF"/>
                <w:sz w:val="24"/>
                <w:szCs w:val="24"/>
                <w:lang w:eastAsia="tr-TR"/>
              </w:rPr>
              <w:t>üç</w:t>
            </w:r>
            <w:r w:rsidRPr="00DC03D5">
              <w:rPr>
                <w:rFonts w:eastAsia="Times New Roman"/>
                <w:color w:val="000000"/>
                <w:sz w:val="24"/>
                <w:szCs w:val="24"/>
                <w:lang w:eastAsia="tr-TR"/>
              </w:rPr>
              <w:t xml:space="preserve"> dakika uzatılır. </w:t>
            </w:r>
            <w:r w:rsidRPr="00DC03D5">
              <w:rPr>
                <w:rFonts w:eastAsia="Times New Roman"/>
                <w:b/>
                <w:color w:val="0000FF"/>
                <w:sz w:val="24"/>
                <w:szCs w:val="24"/>
                <w:lang w:eastAsia="tr-TR"/>
              </w:rPr>
              <w:t xml:space="preserve">Uzama süresi içinde yeni bir teklif verilmesi hâlinde açık artırma süresi her yeni teklifin verilmesinden itibaren üç dakika uzatılır. Son uzama süresi içinde </w:t>
            </w:r>
            <w:r w:rsidRPr="00DC03D5">
              <w:rPr>
                <w:rFonts w:eastAsia="Times New Roman"/>
                <w:b/>
                <w:color w:val="0000FF"/>
                <w:sz w:val="24"/>
                <w:szCs w:val="24"/>
                <w:lang w:eastAsia="tr-TR"/>
              </w:rPr>
              <w:lastRenderedPageBreak/>
              <w:t>yeni bir teklif verilmezse mal en yüksek teklif verene ihale edilir. Uzama sürelerinin toplamı bir saati geçemez. Bir saatlik süre Adalet Bakanlığının kararıyla kısaltılabilir, uzatılabilir veya kaldırılabilir ve bu kararlar Bakanlığın resmi internet sitesinde duyurulur.</w:t>
            </w:r>
          </w:p>
          <w:p w14:paraId="4BD560EC" w14:textId="77777777" w:rsidR="00DC03D5" w:rsidRPr="00DC03D5" w:rsidRDefault="00DC03D5" w:rsidP="00DC03D5">
            <w:pPr>
              <w:spacing w:after="0" w:line="240" w:lineRule="auto"/>
              <w:jc w:val="both"/>
              <w:rPr>
                <w:rFonts w:eastAsia="Times New Roman"/>
                <w:i/>
                <w:iCs/>
                <w:color w:val="000000"/>
                <w:sz w:val="24"/>
                <w:szCs w:val="24"/>
                <w:lang w:eastAsia="tr-TR"/>
              </w:rPr>
            </w:pPr>
          </w:p>
          <w:p w14:paraId="53F42B6E"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Elektronik satış portalında satış işlemlerinin güvenli bir şekilde gerçekleştirilmesini engelleyen veya elektronik satış sistemi ile ihale alıcılarının hak ve menfaatlerine zarar veren internet siteleri hakkında, 4/5/2007 tarihli ve 5651 sayılı İnternet Ortamında Yapılan Yayınların Düzenlenmesi ve Bu Yayınlar Yoluyla İşlenen Suçlarla Mücadele Edilmesi Hakkında Kanunun 8/A maddesi hükümleri uygulanır.</w:t>
            </w:r>
          </w:p>
          <w:p w14:paraId="5932F1CD" w14:textId="77777777" w:rsidR="00DC03D5" w:rsidRPr="00DC03D5" w:rsidRDefault="00DC03D5" w:rsidP="00DC03D5">
            <w:pPr>
              <w:spacing w:after="0" w:line="240" w:lineRule="auto"/>
              <w:jc w:val="both"/>
              <w:rPr>
                <w:rFonts w:eastAsia="Times New Roman"/>
                <w:iCs/>
                <w:color w:val="000000"/>
                <w:sz w:val="24"/>
                <w:szCs w:val="24"/>
                <w:lang w:eastAsia="tr-TR"/>
              </w:rPr>
            </w:pPr>
          </w:p>
          <w:p w14:paraId="12733352"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Elektronik satış portalının işleyişini ya da güvenliğini tehlikeye sokan veya satış portalına erişimi engelleyen ya da zorlaştıran nitelikte eylemlerde bulunan gerçek ve tüzel kişilerin, satış portalına girişi Adalet Bakanlığınca üç ay süreyle engellenir. Engelleme işlemi, derhâl uygulanmaya başlanır ve satış portalının ilgili kişilerin görebileceği bir bölümünde duyurulur. Bu işleme karşı, duyuru tarihinden itibaren on beş gün içinde 30/3/2005 tarihli ve 5326 sayılı Kabahatler Kanunu hükümleri uyarınca sulh ceza hâkimliğine başvurulabilir. Hâkim, başvuruyu ivedi olarak karara bağlar. Başvurunun yapılmış olması ihalenin tamamlanmasını engellemez.</w:t>
            </w:r>
          </w:p>
          <w:p w14:paraId="68848F34" w14:textId="77777777" w:rsidR="00DC03D5" w:rsidRPr="00DC03D5" w:rsidRDefault="00DC03D5" w:rsidP="00DC03D5">
            <w:pPr>
              <w:spacing w:after="0" w:line="240" w:lineRule="auto"/>
              <w:jc w:val="both"/>
              <w:rPr>
                <w:rFonts w:eastAsia="Times New Roman"/>
                <w:i/>
                <w:iCs/>
                <w:color w:val="000000"/>
                <w:sz w:val="24"/>
                <w:szCs w:val="24"/>
                <w:lang w:eastAsia="tr-TR"/>
              </w:rPr>
            </w:pPr>
          </w:p>
          <w:p w14:paraId="4076A37E" w14:textId="77777777" w:rsidR="00DC03D5" w:rsidRPr="00DC03D5" w:rsidRDefault="00DC03D5" w:rsidP="00DC03D5">
            <w:pPr>
              <w:spacing w:after="0" w:line="240" w:lineRule="auto"/>
              <w:jc w:val="both"/>
              <w:rPr>
                <w:rFonts w:eastAsia="Times New Roman"/>
                <w:color w:val="000000"/>
                <w:sz w:val="24"/>
                <w:szCs w:val="24"/>
                <w:lang w:eastAsia="tr-TR"/>
              </w:rPr>
            </w:pPr>
            <w:r w:rsidRPr="00DC03D5">
              <w:rPr>
                <w:rFonts w:eastAsia="Times New Roman"/>
                <w:color w:val="000000"/>
                <w:sz w:val="24"/>
                <w:szCs w:val="24"/>
                <w:lang w:eastAsia="tr-TR"/>
              </w:rPr>
              <w:t>Teklif verme süresi içinde bilişim sisteminin bakımı veya iyileştirilmesi için gerekli olan işlemler yapılabilir. Bu işlemler, ihalenin geçerliliğini etkilemez.</w:t>
            </w:r>
          </w:p>
          <w:p w14:paraId="226AFE4E" w14:textId="77777777" w:rsidR="00DC03D5" w:rsidRPr="00DC03D5" w:rsidRDefault="00DC03D5" w:rsidP="00DC03D5">
            <w:pPr>
              <w:spacing w:after="0" w:line="240" w:lineRule="auto"/>
              <w:jc w:val="both"/>
              <w:rPr>
                <w:rFonts w:eastAsia="Times New Roman"/>
                <w:i/>
                <w:iCs/>
                <w:color w:val="000000"/>
                <w:sz w:val="24"/>
                <w:szCs w:val="24"/>
                <w:lang w:eastAsia="tr-TR"/>
              </w:rPr>
            </w:pPr>
          </w:p>
          <w:p w14:paraId="7DAAAE87" w14:textId="77777777" w:rsidR="00DC03D5" w:rsidRPr="00DC03D5" w:rsidRDefault="00DC03D5" w:rsidP="00DC03D5">
            <w:pPr>
              <w:spacing w:after="0" w:line="240" w:lineRule="auto"/>
              <w:jc w:val="both"/>
              <w:rPr>
                <w:rFonts w:eastAsia="Times New Roman"/>
                <w:i/>
                <w:iCs/>
                <w:color w:val="000000"/>
                <w:sz w:val="24"/>
                <w:szCs w:val="24"/>
                <w:lang w:eastAsia="tr-TR"/>
              </w:rPr>
            </w:pPr>
            <w:r w:rsidRPr="00DC03D5">
              <w:rPr>
                <w:rFonts w:eastAsia="Times New Roman"/>
                <w:color w:val="000000"/>
                <w:sz w:val="24"/>
                <w:szCs w:val="24"/>
                <w:lang w:eastAsia="tr-TR"/>
              </w:rPr>
              <w:t>Bu maddenin uygulanmasına ve mahcuzların elektronik ortamda açık artırma suretiyle satışına ilişkin usul ve esaslar, Adalet Bakanlığınca yürürlüğe konulan yönetmelikle belirlenir.</w:t>
            </w:r>
          </w:p>
          <w:p w14:paraId="17F67A17" w14:textId="77777777" w:rsidR="00DC03D5" w:rsidRPr="009C55D7" w:rsidRDefault="00DC03D5" w:rsidP="00D03323">
            <w:pPr>
              <w:spacing w:after="0" w:line="240" w:lineRule="auto"/>
              <w:jc w:val="both"/>
              <w:rPr>
                <w:rFonts w:eastAsia="Times New Roman"/>
                <w:b/>
                <w:bCs/>
                <w:color w:val="000000"/>
                <w:sz w:val="24"/>
                <w:szCs w:val="24"/>
                <w:lang w:eastAsia="tr-TR"/>
              </w:rPr>
            </w:pPr>
          </w:p>
        </w:tc>
      </w:tr>
      <w:tr w:rsidR="006B1C04" w14:paraId="14D70BA7" w14:textId="77777777" w:rsidTr="006B1C04">
        <w:tc>
          <w:tcPr>
            <w:tcW w:w="13994" w:type="dxa"/>
            <w:gridSpan w:val="2"/>
            <w:shd w:val="clear" w:color="auto" w:fill="EDEDED" w:themeFill="accent3" w:themeFillTint="33"/>
          </w:tcPr>
          <w:p w14:paraId="2567A94F" w14:textId="77777777" w:rsidR="006B1C04" w:rsidRPr="001F1A7F" w:rsidRDefault="006B1C04" w:rsidP="006B1C04">
            <w:pPr>
              <w:spacing w:after="0" w:line="240" w:lineRule="auto"/>
              <w:jc w:val="center"/>
              <w:rPr>
                <w:b/>
                <w:bCs/>
                <w:color w:val="FF0000"/>
                <w:sz w:val="24"/>
                <w:szCs w:val="24"/>
              </w:rPr>
            </w:pPr>
            <w:r w:rsidRPr="001F1A7F">
              <w:rPr>
                <w:b/>
                <w:bCs/>
                <w:color w:val="FF0000"/>
                <w:sz w:val="24"/>
                <w:szCs w:val="24"/>
              </w:rPr>
              <w:lastRenderedPageBreak/>
              <w:t>MAD</w:t>
            </w:r>
            <w:r w:rsidR="00E7770B">
              <w:rPr>
                <w:b/>
                <w:bCs/>
                <w:color w:val="FF0000"/>
                <w:sz w:val="24"/>
                <w:szCs w:val="24"/>
              </w:rPr>
              <w:t xml:space="preserve">DE </w:t>
            </w:r>
            <w:r w:rsidR="00234649">
              <w:rPr>
                <w:b/>
                <w:bCs/>
                <w:color w:val="FF0000"/>
                <w:sz w:val="24"/>
                <w:szCs w:val="24"/>
              </w:rPr>
              <w:t>2</w:t>
            </w:r>
          </w:p>
        </w:tc>
      </w:tr>
      <w:tr w:rsidR="00837328" w14:paraId="45C19CD0" w14:textId="77777777" w:rsidTr="006557E4">
        <w:tc>
          <w:tcPr>
            <w:tcW w:w="6997" w:type="dxa"/>
          </w:tcPr>
          <w:p w14:paraId="18E6B1E1" w14:textId="77777777" w:rsidR="00837328" w:rsidRPr="009C55D7" w:rsidRDefault="00837328" w:rsidP="006B1C04">
            <w:pPr>
              <w:spacing w:after="0" w:line="240" w:lineRule="auto"/>
              <w:jc w:val="both"/>
              <w:rPr>
                <w:rFonts w:eastAsia="Times New Roman"/>
                <w:color w:val="000000"/>
                <w:sz w:val="24"/>
                <w:szCs w:val="24"/>
                <w:lang w:eastAsia="tr-TR"/>
              </w:rPr>
            </w:pPr>
            <w:r w:rsidRPr="009C55D7">
              <w:rPr>
                <w:rFonts w:eastAsia="Times New Roman"/>
                <w:b/>
                <w:bCs/>
                <w:color w:val="000000"/>
                <w:sz w:val="24"/>
                <w:szCs w:val="24"/>
                <w:lang w:eastAsia="tr-TR"/>
              </w:rPr>
              <w:t xml:space="preserve">Ek Madde 1- (Ek: 17/7/2003-4949/102 </w:t>
            </w:r>
            <w:proofErr w:type="spellStart"/>
            <w:r w:rsidRPr="009C55D7">
              <w:rPr>
                <w:rFonts w:eastAsia="Times New Roman"/>
                <w:b/>
                <w:bCs/>
                <w:color w:val="000000"/>
                <w:sz w:val="24"/>
                <w:szCs w:val="24"/>
                <w:lang w:eastAsia="tr-TR"/>
              </w:rPr>
              <w:t>md.</w:t>
            </w:r>
            <w:proofErr w:type="spellEnd"/>
            <w:r w:rsidRPr="009C55D7">
              <w:rPr>
                <w:rFonts w:eastAsia="Times New Roman"/>
                <w:b/>
                <w:bCs/>
                <w:color w:val="000000"/>
                <w:sz w:val="24"/>
                <w:szCs w:val="24"/>
                <w:lang w:eastAsia="tr-TR"/>
              </w:rPr>
              <w:t>)</w:t>
            </w:r>
          </w:p>
          <w:p w14:paraId="6542BEA8" w14:textId="77777777" w:rsidR="00837328" w:rsidRPr="009C55D7" w:rsidRDefault="00837328" w:rsidP="006B1C04">
            <w:pPr>
              <w:spacing w:after="0" w:line="240" w:lineRule="auto"/>
              <w:jc w:val="both"/>
              <w:rPr>
                <w:rFonts w:ascii="Times" w:eastAsia="Times New Roman" w:hAnsi="Times" w:cs="Times"/>
                <w:color w:val="000000"/>
                <w:sz w:val="24"/>
                <w:szCs w:val="24"/>
                <w:lang w:eastAsia="tr-TR"/>
              </w:rPr>
            </w:pPr>
            <w:r w:rsidRPr="009C55D7">
              <w:rPr>
                <w:rFonts w:eastAsia="Times New Roman"/>
                <w:color w:val="000000"/>
                <w:sz w:val="24"/>
                <w:szCs w:val="24"/>
                <w:lang w:eastAsia="tr-TR"/>
              </w:rPr>
              <w:t xml:space="preserve">Bu Kanunun 119, 226, 326, 363 ve </w:t>
            </w:r>
            <w:proofErr w:type="gramStart"/>
            <w:r w:rsidRPr="009C55D7">
              <w:rPr>
                <w:rFonts w:eastAsia="Times New Roman"/>
                <w:color w:val="000000"/>
                <w:sz w:val="24"/>
                <w:szCs w:val="24"/>
                <w:lang w:eastAsia="tr-TR"/>
              </w:rPr>
              <w:t>364 üncü</w:t>
            </w:r>
            <w:proofErr w:type="gramEnd"/>
            <w:r w:rsidRPr="009C55D7">
              <w:rPr>
                <w:rFonts w:eastAsia="Times New Roman"/>
                <w:color w:val="000000"/>
                <w:sz w:val="24"/>
                <w:szCs w:val="24"/>
                <w:lang w:eastAsia="tr-TR"/>
              </w:rPr>
              <w:t xml:space="preserve"> maddelerindeki parasal sınırlar; her takvim yılı başından geçerli olmak üzere, önceki yılda uygulanan parasal sınırların, o yıl için 213 sayılı Vergi Usul Kanununun mükerrer 298 inci maddesi hükümleri uyarınca Maliye Bakanlığınca her yıl tespit ve ilân edilen yeniden değerleme oranında artırılması suretiyle uygulanır. Bu şekilde belirlenen sınırların </w:t>
            </w:r>
            <w:r w:rsidRPr="009C55D7">
              <w:rPr>
                <w:rFonts w:eastAsia="Times New Roman"/>
                <w:b/>
                <w:strike/>
                <w:color w:val="FF0000"/>
                <w:sz w:val="24"/>
                <w:szCs w:val="24"/>
                <w:lang w:val="x-none" w:eastAsia="x-none"/>
              </w:rPr>
              <w:t>on</w:t>
            </w:r>
            <w:r w:rsidRPr="009C55D7">
              <w:rPr>
                <w:rFonts w:eastAsia="Times New Roman"/>
                <w:color w:val="000000"/>
                <w:sz w:val="24"/>
                <w:szCs w:val="24"/>
                <w:lang w:eastAsia="tr-TR"/>
              </w:rPr>
              <w:t xml:space="preserve"> Türk lirasını aşmayan kısımları dikkate alınmaz.</w:t>
            </w:r>
          </w:p>
          <w:p w14:paraId="4C991C88" w14:textId="77777777" w:rsidR="00837328" w:rsidRPr="009C55D7" w:rsidRDefault="00837328" w:rsidP="006B1C04">
            <w:pPr>
              <w:spacing w:after="0" w:line="240" w:lineRule="auto"/>
              <w:jc w:val="both"/>
              <w:rPr>
                <w:rFonts w:eastAsia="Times New Roman"/>
                <w:b/>
                <w:bCs/>
                <w:color w:val="000000"/>
                <w:sz w:val="24"/>
                <w:szCs w:val="24"/>
                <w:lang w:eastAsia="tr-TR"/>
              </w:rPr>
            </w:pPr>
          </w:p>
          <w:p w14:paraId="28E85DA8" w14:textId="77777777" w:rsidR="00837328" w:rsidRDefault="00837328" w:rsidP="006B1C04">
            <w:pPr>
              <w:widowControl w:val="0"/>
              <w:spacing w:after="0" w:line="240" w:lineRule="auto"/>
              <w:jc w:val="both"/>
              <w:rPr>
                <w:rFonts w:eastAsia="SimSun"/>
                <w:color w:val="000000"/>
                <w:sz w:val="24"/>
              </w:rPr>
            </w:pPr>
            <w:r w:rsidRPr="009C55D7">
              <w:rPr>
                <w:rFonts w:eastAsia="SimSun"/>
                <w:b/>
                <w:bCs/>
                <w:color w:val="000000"/>
                <w:sz w:val="24"/>
              </w:rPr>
              <w:t xml:space="preserve">(Değişik fıkra:20/2/2019-7165/2 </w:t>
            </w:r>
            <w:proofErr w:type="spellStart"/>
            <w:r w:rsidRPr="009C55D7">
              <w:rPr>
                <w:rFonts w:eastAsia="SimSun"/>
                <w:b/>
                <w:bCs/>
                <w:color w:val="000000"/>
                <w:sz w:val="24"/>
              </w:rPr>
              <w:t>md.</w:t>
            </w:r>
            <w:proofErr w:type="spellEnd"/>
            <w:r w:rsidRPr="009C55D7">
              <w:rPr>
                <w:rFonts w:eastAsia="SimSun"/>
                <w:b/>
                <w:bCs/>
                <w:color w:val="000000"/>
                <w:sz w:val="24"/>
              </w:rPr>
              <w:t>)</w:t>
            </w:r>
            <w:r w:rsidRPr="009C55D7">
              <w:rPr>
                <w:rFonts w:eastAsia="SimSun"/>
                <w:color w:val="000000"/>
                <w:sz w:val="24"/>
              </w:rPr>
              <w:t> 363 ve 364 üncü maddelerdeki parasal sınırların uygulanmasında hükmün verildiği tarihteki miktar esas alınır.</w:t>
            </w:r>
          </w:p>
          <w:p w14:paraId="755DBE1C" w14:textId="77777777" w:rsidR="00837328" w:rsidRDefault="00837328" w:rsidP="006B1C04">
            <w:pPr>
              <w:widowControl w:val="0"/>
              <w:spacing w:after="0" w:line="240" w:lineRule="auto"/>
              <w:jc w:val="both"/>
              <w:rPr>
                <w:rFonts w:eastAsia="SimSun"/>
                <w:color w:val="000000"/>
                <w:sz w:val="24"/>
              </w:rPr>
            </w:pPr>
          </w:p>
          <w:p w14:paraId="28532E56" w14:textId="77777777" w:rsidR="00837328" w:rsidRPr="00C91884" w:rsidRDefault="00837328" w:rsidP="006B1C04">
            <w:pPr>
              <w:shd w:val="clear" w:color="auto" w:fill="FDFDFD"/>
              <w:spacing w:after="0" w:line="240" w:lineRule="auto"/>
              <w:jc w:val="both"/>
              <w:rPr>
                <w:sz w:val="24"/>
                <w:szCs w:val="24"/>
              </w:rPr>
            </w:pPr>
          </w:p>
        </w:tc>
        <w:tc>
          <w:tcPr>
            <w:tcW w:w="6997" w:type="dxa"/>
          </w:tcPr>
          <w:p w14:paraId="1A255DF4" w14:textId="77777777" w:rsidR="00837328" w:rsidRPr="009C55D7" w:rsidRDefault="00837328" w:rsidP="006B1C04">
            <w:pPr>
              <w:spacing w:after="0" w:line="240" w:lineRule="auto"/>
              <w:jc w:val="both"/>
              <w:rPr>
                <w:rFonts w:eastAsia="Times New Roman"/>
                <w:color w:val="000000"/>
                <w:sz w:val="24"/>
                <w:szCs w:val="24"/>
                <w:lang w:eastAsia="tr-TR"/>
              </w:rPr>
            </w:pPr>
            <w:r w:rsidRPr="009C55D7">
              <w:rPr>
                <w:rFonts w:eastAsia="Times New Roman"/>
                <w:b/>
                <w:bCs/>
                <w:color w:val="000000"/>
                <w:sz w:val="24"/>
                <w:szCs w:val="24"/>
                <w:lang w:eastAsia="tr-TR"/>
              </w:rPr>
              <w:t xml:space="preserve">Ek Madde 1- (Ek: 17/7/2003-4949/102 </w:t>
            </w:r>
            <w:proofErr w:type="spellStart"/>
            <w:r w:rsidRPr="009C55D7">
              <w:rPr>
                <w:rFonts w:eastAsia="Times New Roman"/>
                <w:b/>
                <w:bCs/>
                <w:color w:val="000000"/>
                <w:sz w:val="24"/>
                <w:szCs w:val="24"/>
                <w:lang w:eastAsia="tr-TR"/>
              </w:rPr>
              <w:t>md.</w:t>
            </w:r>
            <w:proofErr w:type="spellEnd"/>
            <w:r w:rsidRPr="009C55D7">
              <w:rPr>
                <w:rFonts w:eastAsia="Times New Roman"/>
                <w:b/>
                <w:bCs/>
                <w:color w:val="000000"/>
                <w:sz w:val="24"/>
                <w:szCs w:val="24"/>
                <w:lang w:eastAsia="tr-TR"/>
              </w:rPr>
              <w:t>)</w:t>
            </w:r>
          </w:p>
          <w:p w14:paraId="269222C6" w14:textId="77777777" w:rsidR="00837328" w:rsidRPr="009C55D7" w:rsidRDefault="00837328" w:rsidP="006B1C04">
            <w:pPr>
              <w:spacing w:after="0" w:line="240" w:lineRule="auto"/>
              <w:jc w:val="both"/>
              <w:rPr>
                <w:rFonts w:ascii="Times" w:eastAsia="SimSun" w:hAnsi="Times" w:cs="Times"/>
                <w:color w:val="000000"/>
                <w:sz w:val="24"/>
              </w:rPr>
            </w:pPr>
            <w:r w:rsidRPr="009C55D7">
              <w:rPr>
                <w:rFonts w:eastAsia="SimSun"/>
                <w:color w:val="000000"/>
                <w:sz w:val="24"/>
              </w:rPr>
              <w:t xml:space="preserve">Bu Kanunun 119, 226, 326, 363 ve </w:t>
            </w:r>
            <w:proofErr w:type="gramStart"/>
            <w:r w:rsidRPr="009C55D7">
              <w:rPr>
                <w:rFonts w:eastAsia="SimSun"/>
                <w:color w:val="000000"/>
                <w:sz w:val="24"/>
              </w:rPr>
              <w:t>364 üncü</w:t>
            </w:r>
            <w:proofErr w:type="gramEnd"/>
            <w:r w:rsidRPr="009C55D7">
              <w:rPr>
                <w:rFonts w:eastAsia="SimSun"/>
                <w:color w:val="000000"/>
                <w:sz w:val="24"/>
              </w:rPr>
              <w:t xml:space="preserve"> maddelerindeki parasal sınırlar; her takvim yılı başından geçerli olmak üzere, önceki yılda uygulanan parasal sınırların, o yıl için 213 sayılı Vergi Usul Kanununun mükerrer 298 inci maddesi hükümleri uyarınca Maliye Bakanlığınca her yıl tespit ve ilân edilen yeniden değerleme oranında artırılması suretiyle uygulanır. Bu şekilde belirlenen sınırların </w:t>
            </w:r>
            <w:r w:rsidRPr="009C55D7">
              <w:rPr>
                <w:rFonts w:eastAsia="SimSun"/>
                <w:b/>
                <w:color w:val="0000FF"/>
                <w:sz w:val="24"/>
                <w:szCs w:val="24"/>
                <w:lang w:eastAsia="x-none"/>
              </w:rPr>
              <w:t>bin</w:t>
            </w:r>
            <w:r w:rsidRPr="009C55D7">
              <w:rPr>
                <w:rFonts w:eastAsia="SimSun"/>
                <w:color w:val="000000"/>
                <w:sz w:val="24"/>
              </w:rPr>
              <w:t xml:space="preserve"> Türk lirasını aşmayan kısımları dikkate alınmaz.</w:t>
            </w:r>
          </w:p>
          <w:p w14:paraId="4F4CC432" w14:textId="77777777" w:rsidR="00837328" w:rsidRPr="009C55D7" w:rsidRDefault="00837328" w:rsidP="006B1C04">
            <w:pPr>
              <w:spacing w:after="0" w:line="240" w:lineRule="auto"/>
              <w:jc w:val="both"/>
              <w:rPr>
                <w:rFonts w:eastAsia="Times New Roman"/>
                <w:b/>
                <w:bCs/>
                <w:color w:val="000000"/>
                <w:sz w:val="24"/>
                <w:szCs w:val="24"/>
                <w:lang w:eastAsia="tr-TR"/>
              </w:rPr>
            </w:pPr>
          </w:p>
          <w:p w14:paraId="4F0F89D4" w14:textId="77777777" w:rsidR="00837328" w:rsidRPr="009C55D7" w:rsidRDefault="00837328" w:rsidP="006B1C04">
            <w:pPr>
              <w:shd w:val="clear" w:color="auto" w:fill="FDFDFD"/>
              <w:spacing w:after="0" w:line="240" w:lineRule="auto"/>
              <w:jc w:val="both"/>
              <w:rPr>
                <w:rFonts w:eastAsia="SimSun"/>
                <w:color w:val="000000"/>
                <w:sz w:val="24"/>
                <w:szCs w:val="24"/>
              </w:rPr>
            </w:pPr>
            <w:r w:rsidRPr="009C55D7">
              <w:rPr>
                <w:rFonts w:eastAsia="SimSun"/>
                <w:b/>
                <w:bCs/>
                <w:color w:val="000000"/>
                <w:sz w:val="24"/>
                <w:szCs w:val="24"/>
              </w:rPr>
              <w:t xml:space="preserve">(Değişik fıkra:20/2/2019-7165/2 </w:t>
            </w:r>
            <w:proofErr w:type="spellStart"/>
            <w:r w:rsidRPr="009C55D7">
              <w:rPr>
                <w:rFonts w:eastAsia="SimSun"/>
                <w:b/>
                <w:bCs/>
                <w:color w:val="000000"/>
                <w:sz w:val="24"/>
                <w:szCs w:val="24"/>
              </w:rPr>
              <w:t>md.</w:t>
            </w:r>
            <w:proofErr w:type="spellEnd"/>
            <w:r w:rsidRPr="009C55D7">
              <w:rPr>
                <w:rFonts w:eastAsia="SimSun"/>
                <w:b/>
                <w:bCs/>
                <w:color w:val="000000"/>
                <w:sz w:val="24"/>
                <w:szCs w:val="24"/>
              </w:rPr>
              <w:t>)</w:t>
            </w:r>
            <w:r w:rsidRPr="009C55D7">
              <w:rPr>
                <w:rFonts w:eastAsia="SimSun"/>
                <w:color w:val="000000"/>
                <w:sz w:val="24"/>
                <w:szCs w:val="24"/>
              </w:rPr>
              <w:t> 363 ve 364 üncü maddelerdeki parasal sınırların uygulanmasında hükmün verildiği tarihteki miktar esas alınır.</w:t>
            </w:r>
          </w:p>
          <w:p w14:paraId="222777CA" w14:textId="77777777" w:rsidR="00837328" w:rsidRPr="009C55D7" w:rsidRDefault="00837328" w:rsidP="006B1C04">
            <w:pPr>
              <w:spacing w:after="0" w:line="240" w:lineRule="auto"/>
              <w:jc w:val="both"/>
              <w:rPr>
                <w:rFonts w:eastAsia="SimSun"/>
                <w:b/>
                <w:color w:val="0000FF"/>
                <w:sz w:val="24"/>
                <w:szCs w:val="24"/>
                <w:lang w:eastAsia="x-none"/>
              </w:rPr>
            </w:pPr>
          </w:p>
          <w:p w14:paraId="5F2B37D4" w14:textId="77777777" w:rsidR="00837328" w:rsidRDefault="00837328" w:rsidP="006B1C04">
            <w:pPr>
              <w:spacing w:after="0" w:line="240" w:lineRule="auto"/>
              <w:jc w:val="both"/>
              <w:rPr>
                <w:rFonts w:eastAsia="SimSun"/>
                <w:b/>
                <w:color w:val="0000FF"/>
                <w:sz w:val="24"/>
                <w:szCs w:val="24"/>
                <w:lang w:eastAsia="x-none"/>
              </w:rPr>
            </w:pPr>
            <w:r w:rsidRPr="009C55D7">
              <w:rPr>
                <w:rFonts w:eastAsia="SimSun"/>
                <w:b/>
                <w:color w:val="0000FF"/>
                <w:sz w:val="24"/>
                <w:szCs w:val="24"/>
                <w:lang w:eastAsia="x-none"/>
              </w:rPr>
              <w:t xml:space="preserve">İstinaf ve temyiz </w:t>
            </w:r>
            <w:r w:rsidR="009C00B9">
              <w:rPr>
                <w:rFonts w:eastAsia="SimSun"/>
                <w:b/>
                <w:color w:val="0000FF"/>
                <w:sz w:val="24"/>
                <w:szCs w:val="24"/>
                <w:lang w:eastAsia="x-none"/>
              </w:rPr>
              <w:t xml:space="preserve">kanun </w:t>
            </w:r>
            <w:r w:rsidRPr="009C55D7">
              <w:rPr>
                <w:rFonts w:eastAsia="SimSun"/>
                <w:b/>
                <w:color w:val="0000FF"/>
                <w:sz w:val="24"/>
                <w:szCs w:val="24"/>
                <w:lang w:eastAsia="x-none"/>
              </w:rPr>
              <w:t>yoluna başvuruda esas alınan parasal sınırda yeniden değerleme nedeniyle meydana gelen artış, bölge adliye mahkemesinin kaldırma veya Yargıtayın bozma kararları üzerine yeniden veril</w:t>
            </w:r>
            <w:r>
              <w:rPr>
                <w:rFonts w:eastAsia="SimSun"/>
                <w:b/>
                <w:color w:val="0000FF"/>
                <w:sz w:val="24"/>
                <w:szCs w:val="24"/>
                <w:lang w:eastAsia="x-none"/>
              </w:rPr>
              <w:t>en kararlar hakkında uygulanmaz, ilk karar tarihinde geçerli olan parasal sınırlar esas alınır.</w:t>
            </w:r>
          </w:p>
          <w:p w14:paraId="1809A9BE" w14:textId="77777777" w:rsidR="00837328" w:rsidRPr="009C55D7" w:rsidRDefault="00837328" w:rsidP="006B1C04">
            <w:pPr>
              <w:spacing w:after="0" w:line="240" w:lineRule="auto"/>
              <w:jc w:val="both"/>
              <w:rPr>
                <w:rFonts w:eastAsia="Times New Roman"/>
                <w:b/>
                <w:bCs/>
                <w:color w:val="000000"/>
                <w:sz w:val="24"/>
                <w:szCs w:val="24"/>
                <w:lang w:eastAsia="tr-TR"/>
              </w:rPr>
            </w:pPr>
          </w:p>
        </w:tc>
      </w:tr>
    </w:tbl>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2F5153" w:rsidRPr="009F4788" w14:paraId="1D43BFDE" w14:textId="77777777" w:rsidTr="00F1645C">
        <w:tc>
          <w:tcPr>
            <w:tcW w:w="13994" w:type="dxa"/>
            <w:gridSpan w:val="2"/>
            <w:shd w:val="clear" w:color="auto" w:fill="FFF2CC"/>
          </w:tcPr>
          <w:p w14:paraId="2FA9B9A5" w14:textId="77777777" w:rsidR="002F5153" w:rsidRPr="00C3526F" w:rsidRDefault="002F5153" w:rsidP="00F1645C">
            <w:pPr>
              <w:spacing w:before="120" w:after="120" w:line="240" w:lineRule="auto"/>
              <w:jc w:val="center"/>
              <w:rPr>
                <w:b/>
                <w:sz w:val="24"/>
                <w:szCs w:val="24"/>
              </w:rPr>
            </w:pPr>
            <w:r w:rsidRPr="00C3526F">
              <w:rPr>
                <w:rFonts w:eastAsia="SimSun"/>
                <w:b/>
                <w:sz w:val="24"/>
                <w:szCs w:val="24"/>
              </w:rPr>
              <w:t>19/3/1969 TARİHLİ VE 1136 SAYILI AVUKATLIK KANUNU</w:t>
            </w:r>
          </w:p>
        </w:tc>
      </w:tr>
      <w:tr w:rsidR="00D60A6B" w:rsidRPr="009F4788" w14:paraId="4DC5A0EA" w14:textId="77777777" w:rsidTr="00D60A6B">
        <w:tc>
          <w:tcPr>
            <w:tcW w:w="13994" w:type="dxa"/>
            <w:gridSpan w:val="2"/>
            <w:shd w:val="clear" w:color="auto" w:fill="EDEDED" w:themeFill="accent3" w:themeFillTint="33"/>
          </w:tcPr>
          <w:p w14:paraId="4B2461B8" w14:textId="77777777" w:rsidR="00D60A6B" w:rsidRPr="00C3526F" w:rsidRDefault="00406088" w:rsidP="00D60A6B">
            <w:pPr>
              <w:spacing w:after="0" w:line="240" w:lineRule="auto"/>
              <w:jc w:val="center"/>
              <w:rPr>
                <w:rFonts w:eastAsia="Times New Roman"/>
                <w:b/>
                <w:color w:val="000000"/>
                <w:sz w:val="24"/>
                <w:szCs w:val="24"/>
                <w:lang w:eastAsia="tr-TR"/>
              </w:rPr>
            </w:pPr>
            <w:r w:rsidRPr="00977305">
              <w:rPr>
                <w:b/>
                <w:bCs/>
                <w:color w:val="FF0000"/>
                <w:sz w:val="24"/>
                <w:szCs w:val="24"/>
              </w:rPr>
              <w:t xml:space="preserve">MADDE </w:t>
            </w:r>
            <w:r w:rsidR="0068053A" w:rsidRPr="00977305">
              <w:rPr>
                <w:b/>
                <w:bCs/>
                <w:color w:val="FF0000"/>
                <w:sz w:val="24"/>
                <w:szCs w:val="24"/>
              </w:rPr>
              <w:t>3</w:t>
            </w:r>
          </w:p>
        </w:tc>
      </w:tr>
      <w:tr w:rsidR="002F5153" w:rsidRPr="009F4788" w14:paraId="515BEDDC" w14:textId="77777777" w:rsidTr="009234DD">
        <w:tc>
          <w:tcPr>
            <w:tcW w:w="6997" w:type="dxa"/>
            <w:shd w:val="clear" w:color="auto" w:fill="auto"/>
          </w:tcPr>
          <w:p w14:paraId="31BB1F61" w14:textId="77777777" w:rsidR="002F5153" w:rsidRPr="00B1661E" w:rsidRDefault="002F5153" w:rsidP="00F1645C">
            <w:pPr>
              <w:spacing w:after="0" w:line="240" w:lineRule="atLeast"/>
              <w:rPr>
                <w:rFonts w:eastAsia="Times New Roman"/>
                <w:b/>
                <w:color w:val="000000"/>
                <w:sz w:val="24"/>
                <w:szCs w:val="24"/>
                <w:lang w:eastAsia="tr-TR"/>
              </w:rPr>
            </w:pPr>
            <w:r w:rsidRPr="00B1661E">
              <w:rPr>
                <w:rFonts w:eastAsia="Times New Roman"/>
                <w:b/>
                <w:i/>
                <w:iCs/>
                <w:color w:val="000000"/>
                <w:sz w:val="24"/>
                <w:szCs w:val="24"/>
                <w:lang w:eastAsia="tr-TR"/>
              </w:rPr>
              <w:t>Büronun gelir ve giderleri </w:t>
            </w:r>
          </w:p>
          <w:p w14:paraId="72AF9511" w14:textId="77777777" w:rsidR="002F5153" w:rsidRPr="00B1661E" w:rsidRDefault="002F5153" w:rsidP="00F1645C">
            <w:pPr>
              <w:spacing w:after="0" w:line="240" w:lineRule="atLeast"/>
              <w:rPr>
                <w:rFonts w:eastAsia="Times New Roman"/>
                <w:color w:val="000000"/>
                <w:sz w:val="24"/>
                <w:szCs w:val="24"/>
                <w:lang w:eastAsia="tr-TR"/>
              </w:rPr>
            </w:pPr>
            <w:r w:rsidRPr="00B1661E">
              <w:rPr>
                <w:rFonts w:eastAsia="Times New Roman"/>
                <w:b/>
                <w:bCs/>
                <w:color w:val="000000"/>
                <w:sz w:val="24"/>
                <w:szCs w:val="24"/>
                <w:lang w:eastAsia="tr-TR"/>
              </w:rPr>
              <w:t>Madde 180 – (</w:t>
            </w:r>
            <w:proofErr w:type="gramStart"/>
            <w:r w:rsidRPr="00B1661E">
              <w:rPr>
                <w:rFonts w:eastAsia="Times New Roman"/>
                <w:b/>
                <w:bCs/>
                <w:color w:val="000000"/>
                <w:sz w:val="24"/>
                <w:szCs w:val="24"/>
                <w:lang w:eastAsia="tr-TR"/>
              </w:rPr>
              <w:t>Değişik :</w:t>
            </w:r>
            <w:proofErr w:type="gramEnd"/>
            <w:r w:rsidRPr="00B1661E">
              <w:rPr>
                <w:rFonts w:eastAsia="Times New Roman"/>
                <w:b/>
                <w:bCs/>
                <w:color w:val="000000"/>
                <w:sz w:val="24"/>
                <w:szCs w:val="24"/>
                <w:lang w:eastAsia="tr-TR"/>
              </w:rPr>
              <w:t xml:space="preserve"> 2/5/2001 - 4667/88 </w:t>
            </w:r>
            <w:proofErr w:type="spellStart"/>
            <w:r w:rsidRPr="00B1661E">
              <w:rPr>
                <w:rFonts w:eastAsia="Times New Roman"/>
                <w:b/>
                <w:bCs/>
                <w:color w:val="000000"/>
                <w:sz w:val="24"/>
                <w:szCs w:val="24"/>
                <w:lang w:eastAsia="tr-TR"/>
              </w:rPr>
              <w:t>md.</w:t>
            </w:r>
            <w:proofErr w:type="spellEnd"/>
            <w:r w:rsidRPr="00B1661E">
              <w:rPr>
                <w:rFonts w:eastAsia="Times New Roman"/>
                <w:color w:val="000000"/>
                <w:sz w:val="24"/>
                <w:szCs w:val="24"/>
                <w:lang w:eastAsia="tr-TR"/>
              </w:rPr>
              <w:t>)</w:t>
            </w:r>
          </w:p>
          <w:p w14:paraId="54F69C4B"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Adli yardım bürosunun gelirleri şunlardır:</w:t>
            </w:r>
          </w:p>
          <w:p w14:paraId="13D6D179"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 İki yıl öncesine ait kesin hesap sonuçlarına göre tespit edilen toplam miktarlar esas alınarak 492 sayılı Harçlar Kanununa bağlı (1), (2) ve (3) sayılı tarifelere göre alınan harçların yüzde üçü ile idarî nitelikteki para cezaları hariç olmak üzere para cezalarının yüzde üçü,</w:t>
            </w:r>
          </w:p>
          <w:p w14:paraId="332EDBD6"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b) Baroya düşecek paylar ile kamu ve özel kurum ve kuruluşlarından, il veya belediye bütçelerinden baroya yapılan yardımlar,</w:t>
            </w:r>
          </w:p>
          <w:p w14:paraId="27B46228"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lastRenderedPageBreak/>
              <w:t>c) Bu amaçla yapılan her türlü bağışlar,</w:t>
            </w:r>
          </w:p>
          <w:p w14:paraId="4E2661F6"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d) Adlî yardım görevinden çekilen avukatların yatıracağı ücret,</w:t>
            </w:r>
          </w:p>
          <w:p w14:paraId="3188F482"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e) Adlî yardımla görevlendirilen avukatın aldığı ücretin yüzde onu ile davadan haklı çıkan adlî yardımdan yararlanan kişinin avukat ücretinden başka, yararlandığı kısmın yüzde beşi.</w:t>
            </w:r>
          </w:p>
          <w:p w14:paraId="6E18E668"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Büronun giderleri şunlardır:</w:t>
            </w:r>
          </w:p>
          <w:p w14:paraId="4C4C130D"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 Adlî yardımla görevlendirilen avukatlara gerektiğinde ödenecek ücretler,</w:t>
            </w:r>
          </w:p>
          <w:p w14:paraId="1D83A986"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b) Büroda görevlendirileceklere ödenecek ücretler,</w:t>
            </w:r>
          </w:p>
          <w:p w14:paraId="5F0B3E50"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c) Büro giderleri ve diğer giderler.</w:t>
            </w:r>
          </w:p>
          <w:p w14:paraId="4D626B96"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Adlî yardım bürolarının gelir ve giderleri büro bütçesinin ayrı bölümlerinde gösterilir. Bu bölümde kalan gelir fazlasının bir sonraki yıla aynen aktarılması zorunludur.</w:t>
            </w:r>
          </w:p>
          <w:p w14:paraId="53C6423E"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 xml:space="preserve">             </w:t>
            </w:r>
          </w:p>
          <w:p w14:paraId="77E81BD0"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Birinci fıkranın (a) bendine göre hesaplanacak ödenek, Maliye Bakanlığınca her yıl Mart ayının sonuna kadar Türkiye Barolar Birliği hesabına aktarılır. Bu paralar, münhasıran adlî yardım için kullanılır ve yılı içinde harcanmayan paralar, ertesi yıla aynen aktarılır. </w:t>
            </w:r>
            <w:r w:rsidRPr="00B1661E">
              <w:rPr>
                <w:rFonts w:eastAsia="Times New Roman"/>
                <w:b/>
                <w:bCs/>
                <w:color w:val="000000"/>
                <w:sz w:val="24"/>
                <w:szCs w:val="24"/>
                <w:lang w:eastAsia="tr-TR"/>
              </w:rPr>
              <w:t xml:space="preserve">(Ek cümleler:8/6/2022-7409/3 </w:t>
            </w:r>
            <w:proofErr w:type="spellStart"/>
            <w:r w:rsidRPr="00B1661E">
              <w:rPr>
                <w:rFonts w:eastAsia="Times New Roman"/>
                <w:b/>
                <w:bCs/>
                <w:color w:val="000000"/>
                <w:sz w:val="24"/>
                <w:szCs w:val="24"/>
                <w:lang w:eastAsia="tr-TR"/>
              </w:rPr>
              <w:t>md.</w:t>
            </w:r>
            <w:proofErr w:type="spellEnd"/>
            <w:r w:rsidRPr="00B1661E">
              <w:rPr>
                <w:rFonts w:eastAsia="Times New Roman"/>
                <w:b/>
                <w:bCs/>
                <w:color w:val="000000"/>
                <w:sz w:val="24"/>
                <w:szCs w:val="24"/>
                <w:lang w:eastAsia="tr-TR"/>
              </w:rPr>
              <w:t>)</w:t>
            </w:r>
            <w:r w:rsidRPr="00B1661E">
              <w:rPr>
                <w:rFonts w:eastAsia="Times New Roman"/>
                <w:color w:val="000000"/>
                <w:sz w:val="24"/>
                <w:szCs w:val="24"/>
                <w:lang w:eastAsia="tr-TR"/>
              </w:rPr>
              <w:t xml:space="preserve"> Paraların barolar arasındaki dağıtımında puanlama esas alınır. Her baroya öncelikle beş temel puan verilir. Verilen temel puana, her elli üye avukat için bir puan, ayrıca il nüfusu esas alınarak her beş bin nüfus için bir puan eklenir. Birden fazla baronun bulunduğu illerde, her beş bin nüfus için tespit edilecek toplam puanın </w:t>
            </w:r>
            <w:r w:rsidRPr="00C3526F">
              <w:rPr>
                <w:rFonts w:eastAsia="SimSun"/>
                <w:b/>
                <w:strike/>
                <w:color w:val="FF0000"/>
                <w:sz w:val="24"/>
                <w:szCs w:val="24"/>
                <w:lang w:val="x-none" w:eastAsia="x-none"/>
              </w:rPr>
              <w:t>yüzde kırkı o ilde bulunan barolar arasında eşit olarak, kalanı ise</w:t>
            </w:r>
            <w:r w:rsidRPr="00B1661E">
              <w:rPr>
                <w:rFonts w:eastAsia="Times New Roman"/>
                <w:color w:val="000000"/>
                <w:sz w:val="24"/>
                <w:szCs w:val="24"/>
                <w:lang w:eastAsia="tr-TR"/>
              </w:rPr>
              <w:t xml:space="preserve"> o ilde levhaya kayıtlı toplam avukat sayısına bölündükten sonra elde edilen rakamın her baronun üye sayısına çarpımı sonucu elde edilecek puana göre dağıtılır. Bu paraların barolar arasındaki dağıtımı ve kullanılmasına ilişkin hususlar, Türkiye Barolar Birliği tarafından çıkarılan yönetmelikle düzenlenir.</w:t>
            </w:r>
          </w:p>
          <w:p w14:paraId="1E7FEBDB" w14:textId="77777777" w:rsidR="002F5153" w:rsidRPr="00B1661E" w:rsidRDefault="002F5153" w:rsidP="00F1645C">
            <w:pPr>
              <w:spacing w:after="0" w:line="240" w:lineRule="atLeast"/>
              <w:jc w:val="both"/>
              <w:rPr>
                <w:rFonts w:eastAsia="Times New Roman"/>
                <w:b/>
                <w:bCs/>
                <w:color w:val="000000"/>
                <w:sz w:val="24"/>
                <w:szCs w:val="24"/>
                <w:lang w:eastAsia="tr-TR"/>
              </w:rPr>
            </w:pPr>
          </w:p>
          <w:p w14:paraId="2C87FC9D"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b/>
                <w:bCs/>
                <w:color w:val="000000"/>
                <w:sz w:val="24"/>
                <w:szCs w:val="24"/>
                <w:lang w:eastAsia="tr-TR"/>
              </w:rPr>
              <w:t xml:space="preserve">(Ek fıkra: 28/3/2007-5615/26 </w:t>
            </w:r>
            <w:proofErr w:type="spellStart"/>
            <w:r w:rsidRPr="00B1661E">
              <w:rPr>
                <w:rFonts w:eastAsia="Times New Roman"/>
                <w:b/>
                <w:bCs/>
                <w:color w:val="000000"/>
                <w:sz w:val="24"/>
                <w:szCs w:val="24"/>
                <w:lang w:eastAsia="tr-TR"/>
              </w:rPr>
              <w:t>md.</w:t>
            </w:r>
            <w:proofErr w:type="spellEnd"/>
            <w:r w:rsidRPr="00B1661E">
              <w:rPr>
                <w:rFonts w:eastAsia="Times New Roman"/>
                <w:b/>
                <w:bCs/>
                <w:color w:val="000000"/>
                <w:sz w:val="24"/>
                <w:szCs w:val="24"/>
                <w:lang w:eastAsia="tr-TR"/>
              </w:rPr>
              <w:t>) </w:t>
            </w:r>
            <w:r w:rsidRPr="00B1661E">
              <w:rPr>
                <w:rFonts w:eastAsia="Times New Roman"/>
                <w:color w:val="000000"/>
                <w:sz w:val="24"/>
                <w:szCs w:val="24"/>
                <w:lang w:eastAsia="tr-TR"/>
              </w:rPr>
              <w:t xml:space="preserve">Maliye Bakanlığınca iki yıl öncesine ait kesin hesap sonuçlarına göre tespit edilen toplam tutarlar </w:t>
            </w:r>
            <w:r w:rsidRPr="00B1661E">
              <w:rPr>
                <w:rFonts w:eastAsia="Times New Roman"/>
                <w:color w:val="000000"/>
                <w:sz w:val="24"/>
                <w:szCs w:val="24"/>
                <w:lang w:eastAsia="tr-TR"/>
              </w:rPr>
              <w:lastRenderedPageBreak/>
              <w:t xml:space="preserve">esas alınarak 492 sayılı Harçlar Kanununa bağlı (1), (2) ve (3) sayılı tarifelere göre alınan harçların yüzde biri ile idarî nitelikteki para cezaları hariç olmak üzere para cezalarının yüzde biri; her yıl </w:t>
            </w:r>
            <w:proofErr w:type="gramStart"/>
            <w:r w:rsidRPr="00B1661E">
              <w:rPr>
                <w:rFonts w:eastAsia="Times New Roman"/>
                <w:color w:val="000000"/>
                <w:sz w:val="24"/>
                <w:szCs w:val="24"/>
                <w:lang w:eastAsia="tr-TR"/>
              </w:rPr>
              <w:t>Mart</w:t>
            </w:r>
            <w:proofErr w:type="gramEnd"/>
            <w:r w:rsidRPr="00B1661E">
              <w:rPr>
                <w:rFonts w:eastAsia="Times New Roman"/>
                <w:color w:val="000000"/>
                <w:sz w:val="24"/>
                <w:szCs w:val="24"/>
                <w:lang w:eastAsia="tr-TR"/>
              </w:rPr>
              <w:t xml:space="preserve"> ayının sonuna kadar Türkiye Barolar Birliği adına açılan hesaba aktarılır ve zorunlu müdafi ve vekil görevlendirme ile ilgili </w:t>
            </w:r>
            <w:proofErr w:type="spellStart"/>
            <w:r w:rsidRPr="00B1661E">
              <w:rPr>
                <w:rFonts w:eastAsia="Times New Roman"/>
                <w:color w:val="000000"/>
                <w:sz w:val="24"/>
                <w:szCs w:val="24"/>
                <w:lang w:eastAsia="tr-TR"/>
              </w:rPr>
              <w:t>carî</w:t>
            </w:r>
            <w:proofErr w:type="spellEnd"/>
            <w:r w:rsidRPr="00B1661E">
              <w:rPr>
                <w:rFonts w:eastAsia="Times New Roman"/>
                <w:color w:val="000000"/>
                <w:sz w:val="24"/>
                <w:szCs w:val="24"/>
                <w:lang w:eastAsia="tr-TR"/>
              </w:rPr>
              <w:t xml:space="preserve"> giderler bu hesaptan ödenir. Bu hesap, münhasıran zorunlu müdafi ve vekil görevlendirme ile ilgili </w:t>
            </w:r>
            <w:proofErr w:type="spellStart"/>
            <w:r w:rsidRPr="00B1661E">
              <w:rPr>
                <w:rFonts w:eastAsia="Times New Roman"/>
                <w:color w:val="000000"/>
                <w:sz w:val="24"/>
                <w:szCs w:val="24"/>
                <w:lang w:eastAsia="tr-TR"/>
              </w:rPr>
              <w:t>carî</w:t>
            </w:r>
            <w:proofErr w:type="spellEnd"/>
            <w:r w:rsidRPr="00B1661E">
              <w:rPr>
                <w:rFonts w:eastAsia="Times New Roman"/>
                <w:color w:val="000000"/>
                <w:sz w:val="24"/>
                <w:szCs w:val="24"/>
                <w:lang w:eastAsia="tr-TR"/>
              </w:rPr>
              <w:t xml:space="preserve"> giderler için kullanılır ve yılı içinde harcanmayan paralar, ertesi yıla aynen aktarılır. Bu paraların barolar arasındaki dağıtımı, harcanması ve bu hizmet için çalıştırılacak personele ilişkin hususlar, Maliye Bakanlığının görüşü alınmak suretiyle Adalet Bakanlığı ile Türkiye Barolar Birliği tarafından birlikte çıkarılacak yönetmelikle düzenlenir.</w:t>
            </w:r>
          </w:p>
          <w:p w14:paraId="77F2D485" w14:textId="77777777" w:rsidR="002F5153" w:rsidRPr="00B1661E" w:rsidRDefault="002F5153" w:rsidP="00F1645C">
            <w:pPr>
              <w:shd w:val="clear" w:color="auto" w:fill="FDFDFD"/>
              <w:spacing w:after="0" w:line="240" w:lineRule="auto"/>
              <w:jc w:val="both"/>
              <w:rPr>
                <w:rFonts w:eastAsia="SimSun"/>
                <w:b/>
                <w:bCs/>
                <w:color w:val="000000"/>
                <w:sz w:val="24"/>
                <w:szCs w:val="24"/>
              </w:rPr>
            </w:pPr>
          </w:p>
          <w:p w14:paraId="39CFE914" w14:textId="77777777" w:rsidR="002F5153" w:rsidRPr="00B1661E" w:rsidRDefault="002F5153" w:rsidP="00F1645C">
            <w:pPr>
              <w:shd w:val="clear" w:color="auto" w:fill="FDFDFD"/>
              <w:spacing w:after="0" w:line="240" w:lineRule="auto"/>
              <w:jc w:val="both"/>
              <w:rPr>
                <w:rFonts w:eastAsia="SimSun"/>
                <w:b/>
                <w:color w:val="000000"/>
                <w:sz w:val="24"/>
                <w:szCs w:val="24"/>
              </w:rPr>
            </w:pPr>
            <w:r w:rsidRPr="00B1661E">
              <w:rPr>
                <w:rFonts w:eastAsia="SimSun"/>
                <w:b/>
                <w:color w:val="000000"/>
                <w:sz w:val="24"/>
                <w:szCs w:val="24"/>
              </w:rPr>
              <w:t>(</w:t>
            </w:r>
            <w:r w:rsidRPr="00B1661E">
              <w:rPr>
                <w:rFonts w:eastAsia="SimSun"/>
                <w:b/>
                <w:iCs/>
                <w:color w:val="000000"/>
                <w:sz w:val="24"/>
                <w:szCs w:val="24"/>
              </w:rPr>
              <w:t>Anayasa Mahkemesinin 22/6/2023 tarihli, 2022/100 Esas ve 2023/114 Karar sayılı kararıyla, 8/6/2022 tarihli ve 7409 sayılı Avukatlık Kanunu ile Türk Borçlar Kanununda Değişiklik Yapılmasına Dair Kanunun 3 üncü maddesiyle 1136 sayılı Avukatlık Kanununun 180 inci maddesinin dördüncü fıkrasına eklenen altıncı cümlede yer alan “…</w:t>
            </w:r>
            <w:r w:rsidRPr="00B1661E">
              <w:rPr>
                <w:rFonts w:eastAsia="SimSun"/>
                <w:b/>
                <w:i/>
                <w:iCs/>
                <w:color w:val="000000"/>
                <w:sz w:val="24"/>
                <w:szCs w:val="24"/>
              </w:rPr>
              <w:t>yüzde kırkı o ilde bulunan barolar arasında eşit olarak, kalanı ise</w:t>
            </w:r>
            <w:r w:rsidRPr="00B1661E">
              <w:rPr>
                <w:rFonts w:eastAsia="SimSun"/>
                <w:b/>
                <w:iCs/>
                <w:color w:val="000000"/>
                <w:sz w:val="24"/>
                <w:szCs w:val="24"/>
              </w:rPr>
              <w:t xml:space="preserve">…” ibaresi iptal edilmiş ve iptal kararının 19/9/2023 tarihli ve 32314 sayılı Resmî </w:t>
            </w:r>
            <w:proofErr w:type="spellStart"/>
            <w:r w:rsidRPr="00B1661E">
              <w:rPr>
                <w:rFonts w:eastAsia="SimSun"/>
                <w:b/>
                <w:iCs/>
                <w:color w:val="000000"/>
                <w:sz w:val="24"/>
                <w:szCs w:val="24"/>
              </w:rPr>
              <w:t>Gazete’de</w:t>
            </w:r>
            <w:proofErr w:type="spellEnd"/>
            <w:r w:rsidRPr="00B1661E">
              <w:rPr>
                <w:rFonts w:eastAsia="SimSun"/>
                <w:b/>
                <w:iCs/>
                <w:color w:val="000000"/>
                <w:sz w:val="24"/>
                <w:szCs w:val="24"/>
              </w:rPr>
              <w:t xml:space="preserve"> yayımlanmasından başlayarak dokuz ay sonra (19/6/2024) yürürlüğe girmesine karar verilmiştir.)</w:t>
            </w:r>
          </w:p>
          <w:p w14:paraId="782D7A5B" w14:textId="77777777" w:rsidR="002F5153" w:rsidRPr="00C3526F" w:rsidRDefault="002F5153" w:rsidP="00F1645C">
            <w:pPr>
              <w:spacing w:after="0" w:line="240" w:lineRule="auto"/>
              <w:jc w:val="both"/>
              <w:rPr>
                <w:rFonts w:eastAsia="Times New Roman"/>
                <w:b/>
                <w:color w:val="000000"/>
                <w:sz w:val="24"/>
                <w:szCs w:val="24"/>
                <w:lang w:eastAsia="tr-TR"/>
              </w:rPr>
            </w:pPr>
          </w:p>
        </w:tc>
        <w:tc>
          <w:tcPr>
            <w:tcW w:w="6997" w:type="dxa"/>
            <w:shd w:val="clear" w:color="auto" w:fill="FFFFFF"/>
          </w:tcPr>
          <w:p w14:paraId="03BBE9F3" w14:textId="77777777" w:rsidR="002F5153" w:rsidRPr="00B1661E" w:rsidRDefault="002F5153" w:rsidP="00F1645C">
            <w:pPr>
              <w:spacing w:after="0" w:line="240" w:lineRule="atLeast"/>
              <w:rPr>
                <w:rFonts w:eastAsia="Times New Roman"/>
                <w:b/>
                <w:color w:val="000000"/>
                <w:sz w:val="24"/>
                <w:szCs w:val="24"/>
                <w:lang w:eastAsia="tr-TR"/>
              </w:rPr>
            </w:pPr>
            <w:r w:rsidRPr="00B1661E">
              <w:rPr>
                <w:rFonts w:eastAsia="Times New Roman"/>
                <w:b/>
                <w:i/>
                <w:iCs/>
                <w:color w:val="000000"/>
                <w:sz w:val="24"/>
                <w:szCs w:val="24"/>
                <w:lang w:eastAsia="tr-TR"/>
              </w:rPr>
              <w:lastRenderedPageBreak/>
              <w:t>Büronun gelir ve giderleri </w:t>
            </w:r>
          </w:p>
          <w:p w14:paraId="5B0AD08A" w14:textId="77777777" w:rsidR="002F5153" w:rsidRPr="00B1661E" w:rsidRDefault="002F5153" w:rsidP="00F1645C">
            <w:pPr>
              <w:spacing w:after="0" w:line="240" w:lineRule="atLeast"/>
              <w:rPr>
                <w:rFonts w:eastAsia="Times New Roman"/>
                <w:color w:val="000000"/>
                <w:sz w:val="24"/>
                <w:szCs w:val="24"/>
                <w:lang w:eastAsia="tr-TR"/>
              </w:rPr>
            </w:pPr>
            <w:r w:rsidRPr="00B1661E">
              <w:rPr>
                <w:rFonts w:eastAsia="Times New Roman"/>
                <w:b/>
                <w:bCs/>
                <w:color w:val="000000"/>
                <w:sz w:val="24"/>
                <w:szCs w:val="24"/>
                <w:lang w:eastAsia="tr-TR"/>
              </w:rPr>
              <w:t>Madde 180 – (</w:t>
            </w:r>
            <w:proofErr w:type="gramStart"/>
            <w:r w:rsidRPr="00B1661E">
              <w:rPr>
                <w:rFonts w:eastAsia="Times New Roman"/>
                <w:b/>
                <w:bCs/>
                <w:color w:val="000000"/>
                <w:sz w:val="24"/>
                <w:szCs w:val="24"/>
                <w:lang w:eastAsia="tr-TR"/>
              </w:rPr>
              <w:t>Değişik :</w:t>
            </w:r>
            <w:proofErr w:type="gramEnd"/>
            <w:r w:rsidRPr="00B1661E">
              <w:rPr>
                <w:rFonts w:eastAsia="Times New Roman"/>
                <w:b/>
                <w:bCs/>
                <w:color w:val="000000"/>
                <w:sz w:val="24"/>
                <w:szCs w:val="24"/>
                <w:lang w:eastAsia="tr-TR"/>
              </w:rPr>
              <w:t xml:space="preserve"> 2/5/2001 - 4667/88 </w:t>
            </w:r>
            <w:proofErr w:type="spellStart"/>
            <w:r w:rsidRPr="00B1661E">
              <w:rPr>
                <w:rFonts w:eastAsia="Times New Roman"/>
                <w:b/>
                <w:bCs/>
                <w:color w:val="000000"/>
                <w:sz w:val="24"/>
                <w:szCs w:val="24"/>
                <w:lang w:eastAsia="tr-TR"/>
              </w:rPr>
              <w:t>md.</w:t>
            </w:r>
            <w:proofErr w:type="spellEnd"/>
            <w:r w:rsidRPr="00B1661E">
              <w:rPr>
                <w:rFonts w:eastAsia="Times New Roman"/>
                <w:color w:val="000000"/>
                <w:sz w:val="24"/>
                <w:szCs w:val="24"/>
                <w:lang w:eastAsia="tr-TR"/>
              </w:rPr>
              <w:t>)</w:t>
            </w:r>
          </w:p>
          <w:p w14:paraId="48EF1FFD"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Adli yardım bürosunun gelirleri şunlardır:</w:t>
            </w:r>
          </w:p>
          <w:p w14:paraId="18AB0F4B"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 İki yıl öncesine ait kesin hesap sonuçlarına göre tespit edilen toplam miktarlar esas alınarak 492 sayılı Harçlar Kanununa bağlı (1), (2) ve (3) sayılı tarifelere göre alınan harçların yüzde üçü ile idarî nitelikteki para cezaları hariç olmak üz</w:t>
            </w:r>
            <w:r w:rsidR="00977305">
              <w:rPr>
                <w:rFonts w:eastAsia="Times New Roman"/>
                <w:color w:val="000000"/>
                <w:sz w:val="24"/>
                <w:szCs w:val="24"/>
                <w:lang w:eastAsia="tr-TR"/>
              </w:rPr>
              <w:t>ere para cezalarının yüzde üçü,</w:t>
            </w:r>
          </w:p>
          <w:p w14:paraId="757676AD"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b) Baroya düşecek paylar ile kamu ve özel kurum ve kuruluşlarından, il veya belediye bütçelerinden baroya yapılan yardımlar,</w:t>
            </w:r>
          </w:p>
          <w:p w14:paraId="5CB3C128"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lastRenderedPageBreak/>
              <w:t>c) Bu amaçla yapılan her türlü bağışlar,</w:t>
            </w:r>
          </w:p>
          <w:p w14:paraId="7706148A"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d) Adlî yardım görevinden çekilen avukatların yatıracağı ücret,</w:t>
            </w:r>
          </w:p>
          <w:p w14:paraId="3F4ED962"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e) Adlî yardımla görevlendirilen avukatın aldığı ücretin yüzde onu ile davadan haklı çıkan adlî yardımdan yararlanan kişinin avukat ücretinden başka, yararlandığı kısmın yüzde beşi.</w:t>
            </w:r>
          </w:p>
          <w:p w14:paraId="4EF66A21"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Büronun giderleri şunlardır:</w:t>
            </w:r>
          </w:p>
          <w:p w14:paraId="5E52528C"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 Adlî yardımla görevlendirilen avukatlara gerektiğinde ödenecek ücretler,</w:t>
            </w:r>
          </w:p>
          <w:p w14:paraId="1735A78B"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b) Büroda görevlendirileceklere ödenecek ücretler,</w:t>
            </w:r>
          </w:p>
          <w:p w14:paraId="00693B71"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c) Büro giderleri ve diğer giderler.</w:t>
            </w:r>
          </w:p>
          <w:p w14:paraId="601A1D83"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Adlî yardım bürolarının gelir ve giderleri büro bütçesinin ayrı bölümlerinde gösterilir. Bu bölümde kalan gelir fazlasının bir sonraki yıla aynen aktarılması zorunludur.</w:t>
            </w:r>
          </w:p>
          <w:p w14:paraId="64EB2506" w14:textId="77777777" w:rsidR="002F5153" w:rsidRPr="00B1661E" w:rsidRDefault="002F5153" w:rsidP="00F1645C">
            <w:pPr>
              <w:spacing w:after="0" w:line="240" w:lineRule="atLeast"/>
              <w:jc w:val="both"/>
              <w:rPr>
                <w:rFonts w:eastAsia="Times New Roman"/>
                <w:color w:val="000000"/>
                <w:sz w:val="24"/>
                <w:szCs w:val="24"/>
                <w:lang w:eastAsia="tr-TR"/>
              </w:rPr>
            </w:pPr>
            <w:r w:rsidRPr="00B1661E">
              <w:rPr>
                <w:rFonts w:eastAsia="Times New Roman"/>
                <w:color w:val="000000"/>
                <w:sz w:val="24"/>
                <w:szCs w:val="24"/>
                <w:lang w:eastAsia="tr-TR"/>
              </w:rPr>
              <w:t xml:space="preserve">             </w:t>
            </w:r>
          </w:p>
          <w:p w14:paraId="2BF837C4" w14:textId="77777777" w:rsidR="002F5153" w:rsidRPr="00C3526F" w:rsidRDefault="002F5153" w:rsidP="00F1645C">
            <w:pPr>
              <w:shd w:val="clear" w:color="auto" w:fill="FDFDFD"/>
              <w:spacing w:after="0" w:line="240" w:lineRule="auto"/>
              <w:jc w:val="both"/>
              <w:rPr>
                <w:rFonts w:eastAsia="Times New Roman"/>
                <w:color w:val="000000"/>
                <w:sz w:val="24"/>
                <w:szCs w:val="24"/>
                <w:lang w:eastAsia="tr-TR"/>
              </w:rPr>
            </w:pPr>
            <w:r w:rsidRPr="00B1661E">
              <w:rPr>
                <w:rFonts w:eastAsia="Times New Roman"/>
                <w:color w:val="000000"/>
                <w:sz w:val="24"/>
                <w:szCs w:val="24"/>
                <w:lang w:eastAsia="tr-TR"/>
              </w:rPr>
              <w:t>Birinci fıkranın (a) bendine göre hesaplanacak ödenek, Maliye Bakanlığınca her yıl Mart ayının sonuna kadar Türkiye Barolar Birliği hesabına aktarılır. Bu paralar, münhasıran adlî yardım için kullanılır ve yılı içinde harcanmayan paralar, ertesi yıla aynen aktarılır. </w:t>
            </w:r>
            <w:r w:rsidRPr="00B1661E">
              <w:rPr>
                <w:rFonts w:eastAsia="Times New Roman"/>
                <w:b/>
                <w:bCs/>
                <w:color w:val="000000"/>
                <w:sz w:val="24"/>
                <w:szCs w:val="24"/>
                <w:lang w:eastAsia="tr-TR"/>
              </w:rPr>
              <w:t xml:space="preserve">(Ek cümleler:8/6/2022-7409/3 </w:t>
            </w:r>
            <w:proofErr w:type="spellStart"/>
            <w:r w:rsidRPr="00B1661E">
              <w:rPr>
                <w:rFonts w:eastAsia="Times New Roman"/>
                <w:b/>
                <w:bCs/>
                <w:color w:val="000000"/>
                <w:sz w:val="24"/>
                <w:szCs w:val="24"/>
                <w:lang w:eastAsia="tr-TR"/>
              </w:rPr>
              <w:t>md.</w:t>
            </w:r>
            <w:proofErr w:type="spellEnd"/>
            <w:r w:rsidRPr="00B1661E">
              <w:rPr>
                <w:rFonts w:eastAsia="Times New Roman"/>
                <w:b/>
                <w:bCs/>
                <w:color w:val="000000"/>
                <w:sz w:val="24"/>
                <w:szCs w:val="24"/>
                <w:lang w:eastAsia="tr-TR"/>
              </w:rPr>
              <w:t>)</w:t>
            </w:r>
            <w:r w:rsidRPr="00B1661E">
              <w:rPr>
                <w:rFonts w:eastAsia="Times New Roman"/>
                <w:color w:val="000000"/>
                <w:sz w:val="24"/>
                <w:szCs w:val="24"/>
                <w:lang w:eastAsia="tr-TR"/>
              </w:rPr>
              <w:t xml:space="preserve"> Paraların barolar arasındaki dağıtımında puanlama esas alınır. Her baroya öncelikle beş temel puan verilir. Verilen temel puana, her elli üye avukat için bir puan, ayrıca il nüfusu esas alınarak her beş bin nüfus için bir puan eklenir. Birden fazla baronun bulunduğu illerde, her beş bin nüfus için tespit edilecek toplam puanın </w:t>
            </w:r>
            <w:r w:rsidRPr="00B1661E">
              <w:rPr>
                <w:rFonts w:eastAsia="SimSun"/>
                <w:b/>
                <w:bCs/>
                <w:color w:val="0000FF"/>
                <w:sz w:val="24"/>
              </w:rPr>
              <w:t xml:space="preserve">yüzde </w:t>
            </w:r>
            <w:r w:rsidRPr="00C3526F">
              <w:rPr>
                <w:rFonts w:eastAsia="SimSun"/>
                <w:b/>
                <w:bCs/>
                <w:color w:val="0000FF"/>
                <w:sz w:val="24"/>
              </w:rPr>
              <w:t xml:space="preserve">otuzu </w:t>
            </w:r>
            <w:r w:rsidRPr="00B1661E">
              <w:rPr>
                <w:rFonts w:eastAsia="SimSun"/>
                <w:b/>
                <w:bCs/>
                <w:color w:val="0000FF"/>
                <w:sz w:val="24"/>
              </w:rPr>
              <w:t>o ilde bulunan barolar arasında eşit olarak, kalanı ise</w:t>
            </w:r>
            <w:r w:rsidRPr="00B1661E">
              <w:rPr>
                <w:rFonts w:eastAsia="Times New Roman"/>
                <w:color w:val="000000"/>
                <w:sz w:val="24"/>
                <w:szCs w:val="24"/>
                <w:lang w:eastAsia="tr-TR"/>
              </w:rPr>
              <w:t xml:space="preserve"> o ilde levhaya kayıtlı toplam avukat sayısına bölündükten sonra elde edilen rakamın her baronun üye sayısına çarpımı sonucu elde edilecek puana göre dağıtılır</w:t>
            </w:r>
            <w:r w:rsidRPr="00C3526F">
              <w:rPr>
                <w:rFonts w:eastAsia="Times New Roman"/>
                <w:color w:val="000000"/>
                <w:sz w:val="24"/>
                <w:szCs w:val="24"/>
                <w:lang w:eastAsia="tr-TR"/>
              </w:rPr>
              <w:t>.</w:t>
            </w:r>
            <w:r w:rsidRPr="00B1661E">
              <w:rPr>
                <w:rFonts w:eastAsia="Times New Roman"/>
                <w:color w:val="000000"/>
                <w:sz w:val="24"/>
                <w:szCs w:val="24"/>
                <w:lang w:eastAsia="tr-TR"/>
              </w:rPr>
              <w:t xml:space="preserve"> Bu paraların barolar arasındaki dağıtımı ve kullanılmasına ilişkin hususlar, Türkiye Barolar Birliği tarafından çıkarılan yönetmelikle düzenlenir.</w:t>
            </w:r>
          </w:p>
          <w:p w14:paraId="6C8012D9" w14:textId="77777777" w:rsidR="002F5153" w:rsidRPr="00B1661E" w:rsidRDefault="002F5153" w:rsidP="00F1645C">
            <w:pPr>
              <w:spacing w:after="0" w:line="240" w:lineRule="atLeast"/>
              <w:jc w:val="both"/>
              <w:rPr>
                <w:rFonts w:eastAsia="Times New Roman"/>
                <w:b/>
                <w:bCs/>
                <w:color w:val="000000"/>
                <w:sz w:val="24"/>
                <w:szCs w:val="24"/>
                <w:lang w:eastAsia="tr-TR"/>
              </w:rPr>
            </w:pPr>
          </w:p>
          <w:p w14:paraId="085FF4F7" w14:textId="77777777" w:rsidR="002F5153" w:rsidRPr="00B1661E" w:rsidRDefault="002F5153" w:rsidP="00F1645C">
            <w:pPr>
              <w:shd w:val="clear" w:color="auto" w:fill="FDFDFD"/>
              <w:spacing w:after="0" w:line="240" w:lineRule="auto"/>
              <w:jc w:val="both"/>
              <w:rPr>
                <w:rFonts w:eastAsia="SimSun"/>
                <w:b/>
                <w:bCs/>
                <w:color w:val="000000"/>
                <w:sz w:val="24"/>
              </w:rPr>
            </w:pPr>
            <w:r w:rsidRPr="00B1661E">
              <w:rPr>
                <w:rFonts w:eastAsia="Times New Roman"/>
                <w:b/>
                <w:bCs/>
                <w:color w:val="000000"/>
                <w:sz w:val="24"/>
                <w:szCs w:val="24"/>
                <w:lang w:eastAsia="tr-TR"/>
              </w:rPr>
              <w:t xml:space="preserve">(Ek fıkra: 28/3/2007-5615/26 </w:t>
            </w:r>
            <w:proofErr w:type="spellStart"/>
            <w:r w:rsidRPr="00B1661E">
              <w:rPr>
                <w:rFonts w:eastAsia="Times New Roman"/>
                <w:b/>
                <w:bCs/>
                <w:color w:val="000000"/>
                <w:sz w:val="24"/>
                <w:szCs w:val="24"/>
                <w:lang w:eastAsia="tr-TR"/>
              </w:rPr>
              <w:t>md.</w:t>
            </w:r>
            <w:proofErr w:type="spellEnd"/>
            <w:r w:rsidRPr="00B1661E">
              <w:rPr>
                <w:rFonts w:eastAsia="Times New Roman"/>
                <w:b/>
                <w:bCs/>
                <w:color w:val="000000"/>
                <w:sz w:val="24"/>
                <w:szCs w:val="24"/>
                <w:lang w:eastAsia="tr-TR"/>
              </w:rPr>
              <w:t>) </w:t>
            </w:r>
            <w:r w:rsidRPr="00B1661E">
              <w:rPr>
                <w:rFonts w:eastAsia="Times New Roman"/>
                <w:color w:val="000000"/>
                <w:sz w:val="24"/>
                <w:szCs w:val="24"/>
                <w:lang w:eastAsia="tr-TR"/>
              </w:rPr>
              <w:t xml:space="preserve">Maliye Bakanlığınca iki yıl öncesine ait kesin hesap sonuçlarına göre tespit edilen toplam tutarlar </w:t>
            </w:r>
            <w:r w:rsidRPr="00B1661E">
              <w:rPr>
                <w:rFonts w:eastAsia="Times New Roman"/>
                <w:color w:val="000000"/>
                <w:sz w:val="24"/>
                <w:szCs w:val="24"/>
                <w:lang w:eastAsia="tr-TR"/>
              </w:rPr>
              <w:lastRenderedPageBreak/>
              <w:t xml:space="preserve">esas alınarak 492 sayılı Harçlar Kanununa bağlı (1), (2) ve (3) sayılı tarifelere göre alınan harçların yüzde biri ile idarî nitelikteki para cezaları hariç olmak üzere para cezalarının yüzde biri; her yıl </w:t>
            </w:r>
            <w:proofErr w:type="gramStart"/>
            <w:r w:rsidRPr="00B1661E">
              <w:rPr>
                <w:rFonts w:eastAsia="Times New Roman"/>
                <w:color w:val="000000"/>
                <w:sz w:val="24"/>
                <w:szCs w:val="24"/>
                <w:lang w:eastAsia="tr-TR"/>
              </w:rPr>
              <w:t>Mart</w:t>
            </w:r>
            <w:proofErr w:type="gramEnd"/>
            <w:r w:rsidRPr="00B1661E">
              <w:rPr>
                <w:rFonts w:eastAsia="Times New Roman"/>
                <w:color w:val="000000"/>
                <w:sz w:val="24"/>
                <w:szCs w:val="24"/>
                <w:lang w:eastAsia="tr-TR"/>
              </w:rPr>
              <w:t xml:space="preserve"> ayının sonuna kadar Türkiye Barolar Birliği adına açılan hesaba aktarılır ve zorunlu müdafi ve vekil görevlendirme ile ilgili </w:t>
            </w:r>
            <w:proofErr w:type="spellStart"/>
            <w:r w:rsidRPr="00B1661E">
              <w:rPr>
                <w:rFonts w:eastAsia="Times New Roman"/>
                <w:color w:val="000000"/>
                <w:sz w:val="24"/>
                <w:szCs w:val="24"/>
                <w:lang w:eastAsia="tr-TR"/>
              </w:rPr>
              <w:t>carî</w:t>
            </w:r>
            <w:proofErr w:type="spellEnd"/>
            <w:r w:rsidRPr="00B1661E">
              <w:rPr>
                <w:rFonts w:eastAsia="Times New Roman"/>
                <w:color w:val="000000"/>
                <w:sz w:val="24"/>
                <w:szCs w:val="24"/>
                <w:lang w:eastAsia="tr-TR"/>
              </w:rPr>
              <w:t xml:space="preserve"> giderler bu hesaptan ödenir. Bu hesap, münhasıran zorunlu müdafi ve vekil görevlendirme ile ilgili </w:t>
            </w:r>
            <w:proofErr w:type="spellStart"/>
            <w:r w:rsidRPr="00B1661E">
              <w:rPr>
                <w:rFonts w:eastAsia="Times New Roman"/>
                <w:color w:val="000000"/>
                <w:sz w:val="24"/>
                <w:szCs w:val="24"/>
                <w:lang w:eastAsia="tr-TR"/>
              </w:rPr>
              <w:t>carî</w:t>
            </w:r>
            <w:proofErr w:type="spellEnd"/>
            <w:r w:rsidRPr="00B1661E">
              <w:rPr>
                <w:rFonts w:eastAsia="Times New Roman"/>
                <w:color w:val="000000"/>
                <w:sz w:val="24"/>
                <w:szCs w:val="24"/>
                <w:lang w:eastAsia="tr-TR"/>
              </w:rPr>
              <w:t xml:space="preserve"> giderler için kullanılır ve yılı içinde harcanmayan paralar, ertesi yıla aynen aktarılır. Bu paraların barolar arasındaki dağıtımı, harcanması ve bu hizmet için çalıştırılacak personele ilişkin hususlar, Maliye Bakanlığının görüşü alınmak suretiyle Adalet Bakanlığı ile Türkiye Barolar Birliği tarafından birlikte çıkarılacak yönetmelikle düzenlenir.</w:t>
            </w:r>
          </w:p>
          <w:p w14:paraId="64454B05" w14:textId="77777777" w:rsidR="002F5153" w:rsidRPr="00C3526F" w:rsidRDefault="002F5153" w:rsidP="00F1645C">
            <w:pPr>
              <w:spacing w:after="0" w:line="240" w:lineRule="auto"/>
              <w:jc w:val="both"/>
              <w:rPr>
                <w:rFonts w:eastAsia="Times New Roman"/>
                <w:b/>
                <w:color w:val="000000"/>
                <w:sz w:val="24"/>
                <w:szCs w:val="24"/>
                <w:lang w:eastAsia="tr-TR"/>
              </w:rPr>
            </w:pPr>
          </w:p>
        </w:tc>
      </w:tr>
    </w:tbl>
    <w:tbl>
      <w:tblPr>
        <w:tblStyle w:val="TabloKlavuzu"/>
        <w:tblW w:w="0" w:type="auto"/>
        <w:tblLook w:val="04A0" w:firstRow="1" w:lastRow="0" w:firstColumn="1" w:lastColumn="0" w:noHBand="0" w:noVBand="1"/>
      </w:tblPr>
      <w:tblGrid>
        <w:gridCol w:w="6997"/>
        <w:gridCol w:w="6997"/>
      </w:tblGrid>
      <w:tr w:rsidR="0027307C" w:rsidRPr="008D554E" w14:paraId="5B14BFD6" w14:textId="77777777" w:rsidTr="00697835">
        <w:tc>
          <w:tcPr>
            <w:tcW w:w="13994" w:type="dxa"/>
            <w:gridSpan w:val="2"/>
            <w:shd w:val="clear" w:color="auto" w:fill="FFF2CC" w:themeFill="accent4" w:themeFillTint="33"/>
          </w:tcPr>
          <w:p w14:paraId="4EC0F21A" w14:textId="77777777" w:rsidR="0027307C" w:rsidRPr="008D554E" w:rsidRDefault="00B5641F" w:rsidP="00697835">
            <w:pPr>
              <w:spacing w:before="120" w:after="120"/>
              <w:jc w:val="center"/>
              <w:rPr>
                <w:b/>
                <w:bCs/>
                <w:color w:val="000000"/>
                <w:sz w:val="24"/>
                <w:szCs w:val="24"/>
              </w:rPr>
            </w:pPr>
            <w:r w:rsidRPr="002E71C1">
              <w:rPr>
                <w:b/>
                <w:sz w:val="24"/>
                <w:szCs w:val="24"/>
              </w:rPr>
              <w:lastRenderedPageBreak/>
              <w:t>4/11/1981 TARİHLİ VE 2547 SAYILI YÜKSEKÖĞRETİM KANUNU</w:t>
            </w:r>
          </w:p>
        </w:tc>
      </w:tr>
      <w:tr w:rsidR="00B5641F" w14:paraId="7D49DD47" w14:textId="77777777" w:rsidTr="00697835">
        <w:tc>
          <w:tcPr>
            <w:tcW w:w="13994" w:type="dxa"/>
            <w:gridSpan w:val="2"/>
            <w:shd w:val="clear" w:color="auto" w:fill="EDEDED" w:themeFill="accent3" w:themeFillTint="33"/>
          </w:tcPr>
          <w:p w14:paraId="46106044" w14:textId="77777777" w:rsidR="00B5641F" w:rsidRPr="004840AA" w:rsidRDefault="00B5641F" w:rsidP="00697835">
            <w:pPr>
              <w:spacing w:after="0" w:line="240" w:lineRule="auto"/>
              <w:jc w:val="center"/>
              <w:rPr>
                <w:b/>
                <w:bCs/>
                <w:color w:val="FF0000"/>
                <w:sz w:val="24"/>
                <w:szCs w:val="24"/>
              </w:rPr>
            </w:pPr>
            <w:r>
              <w:br w:type="page"/>
            </w:r>
            <w:r w:rsidRPr="00977305">
              <w:rPr>
                <w:b/>
                <w:bCs/>
                <w:color w:val="FF0000"/>
                <w:sz w:val="24"/>
                <w:szCs w:val="24"/>
              </w:rPr>
              <w:t xml:space="preserve">MADDE </w:t>
            </w:r>
            <w:r w:rsidR="00EA7AC8">
              <w:rPr>
                <w:b/>
                <w:bCs/>
                <w:color w:val="FF0000"/>
                <w:sz w:val="24"/>
                <w:szCs w:val="24"/>
              </w:rPr>
              <w:t>4</w:t>
            </w:r>
          </w:p>
        </w:tc>
      </w:tr>
      <w:tr w:rsidR="00B5641F" w:rsidRPr="008D554E" w14:paraId="512EB678" w14:textId="77777777" w:rsidTr="00697835">
        <w:tc>
          <w:tcPr>
            <w:tcW w:w="6997" w:type="dxa"/>
          </w:tcPr>
          <w:p w14:paraId="15BADF10"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b/>
                <w:bCs/>
                <w:color w:val="000000"/>
                <w:sz w:val="24"/>
                <w:szCs w:val="24"/>
                <w:lang w:eastAsia="tr-TR"/>
              </w:rPr>
              <w:t>Hukuk Mesleklerine Giriş Sınavı ve İdari Yargı Ön Sınavı</w:t>
            </w:r>
          </w:p>
          <w:p w14:paraId="3D0C1C70"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b/>
                <w:bCs/>
                <w:color w:val="000000"/>
                <w:sz w:val="24"/>
                <w:szCs w:val="24"/>
                <w:lang w:eastAsia="tr-TR"/>
              </w:rPr>
              <w:t>Ek Madde 41-</w:t>
            </w:r>
            <w:r w:rsidRPr="00B5641F">
              <w:rPr>
                <w:rFonts w:eastAsia="Times New Roman"/>
                <w:color w:val="000000"/>
                <w:sz w:val="24"/>
                <w:szCs w:val="24"/>
                <w:lang w:eastAsia="tr-TR"/>
              </w:rPr>
              <w:t> </w:t>
            </w:r>
            <w:r w:rsidRPr="00B5641F">
              <w:rPr>
                <w:rFonts w:eastAsia="Times New Roman"/>
                <w:b/>
                <w:bCs/>
                <w:color w:val="000000"/>
                <w:sz w:val="24"/>
                <w:szCs w:val="24"/>
                <w:lang w:eastAsia="tr-TR"/>
              </w:rPr>
              <w:t xml:space="preserve">(Ek:17/10/2019-7188/5 </w:t>
            </w:r>
            <w:proofErr w:type="spellStart"/>
            <w:r w:rsidRPr="00B5641F">
              <w:rPr>
                <w:rFonts w:eastAsia="Times New Roman"/>
                <w:b/>
                <w:bCs/>
                <w:color w:val="000000"/>
                <w:sz w:val="24"/>
                <w:szCs w:val="24"/>
                <w:lang w:eastAsia="tr-TR"/>
              </w:rPr>
              <w:t>md.</w:t>
            </w:r>
            <w:proofErr w:type="spellEnd"/>
            <w:r w:rsidRPr="00B5641F">
              <w:rPr>
                <w:rFonts w:eastAsia="Times New Roman"/>
                <w:b/>
                <w:bCs/>
                <w:color w:val="000000"/>
                <w:sz w:val="24"/>
                <w:szCs w:val="24"/>
                <w:lang w:eastAsia="tr-TR"/>
              </w:rPr>
              <w:t>)</w:t>
            </w:r>
          </w:p>
          <w:p w14:paraId="14ABD44D"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 xml:space="preserve">İlgili kanunlarda belirtilen şartlara ilave olarak, hâkim ve savcı yardımcılığı sınavına girmek ve avukatlık veya noterlik stajına başlamak için Hukuk Mesleklerine Giriş Sınavında veya İdari Yargı Ön </w:t>
            </w:r>
            <w:r w:rsidRPr="00B5641F">
              <w:rPr>
                <w:rFonts w:eastAsia="Times New Roman"/>
                <w:color w:val="000000"/>
                <w:sz w:val="24"/>
                <w:szCs w:val="24"/>
                <w:lang w:eastAsia="tr-TR"/>
              </w:rPr>
              <w:lastRenderedPageBreak/>
              <w:t>Sınavında başarılı olmak şarttır.</w:t>
            </w:r>
          </w:p>
          <w:p w14:paraId="1EFC38C2"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Hukuk Mesleklerine Giriş Sınavına, hukuk fakültesinden mezun olanlar ile yabancı bir hukuk fakültesini bitirip de Türkiye’deki hukuk fakülteleri programlarına göre eksik kalan derslerden sınava girip başarılı olmak suretiyle denklik belgesi almış bulunanlar; İdari Yargı Ön Sınavına, hukuk bilgisine programlarında yeterince yer veren siyasal bilgiler, idari bilimler, iktisat ve maliye alanlarında en az dört yıllık yükseköğrenim yapmış veya bunlara denkliği kabul edilmiş yabancı öğretim kurumlarından mezun olanlar girebilir.</w:t>
            </w:r>
          </w:p>
          <w:p w14:paraId="4D1A3973"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021ADBDB"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Hukuk Mesleklerine Giriş Sınavında ilgililerin;</w:t>
            </w:r>
          </w:p>
          <w:p w14:paraId="5B710353"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a) Anayasa Hukuku,</w:t>
            </w:r>
          </w:p>
          <w:p w14:paraId="19996BC9"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b) Anayasa Yargısı,</w:t>
            </w:r>
          </w:p>
          <w:p w14:paraId="2DC8C654"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c) İdare Hukuku,</w:t>
            </w:r>
          </w:p>
          <w:p w14:paraId="0A6D42DC"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d) İdari Yargılama Usulü,</w:t>
            </w:r>
          </w:p>
          <w:p w14:paraId="1CAAAA32"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e) Medeni Hukuk,</w:t>
            </w:r>
          </w:p>
          <w:p w14:paraId="5A500373"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f) Borçlar Hukuku,</w:t>
            </w:r>
          </w:p>
          <w:p w14:paraId="4AA130F6"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g) Ticaret Hukuku,</w:t>
            </w:r>
          </w:p>
          <w:p w14:paraId="24E03392"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h) Hukuk Yargılama Usulü,</w:t>
            </w:r>
          </w:p>
          <w:p w14:paraId="48273896"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ı) İcra ve İflas Hukuku,</w:t>
            </w:r>
          </w:p>
          <w:p w14:paraId="23B2B673"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i) Ceza Hukuku,</w:t>
            </w:r>
          </w:p>
          <w:p w14:paraId="1A0E1918"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j) Ceza Yargılama Usulü,</w:t>
            </w:r>
          </w:p>
          <w:p w14:paraId="29E573DA"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k) İş Hukuku,</w:t>
            </w:r>
          </w:p>
          <w:p w14:paraId="629A4CA2"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l) Vergi Hukuku,</w:t>
            </w:r>
          </w:p>
          <w:p w14:paraId="547AC5E8"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m) Vergi Usul Hukuku,</w:t>
            </w:r>
          </w:p>
          <w:p w14:paraId="05073412"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n) Avukatlık Hukuku,</w:t>
            </w:r>
          </w:p>
          <w:p w14:paraId="00654167"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o) Hukuk Felsefesi ve Sosyolojisi,</w:t>
            </w:r>
          </w:p>
          <w:p w14:paraId="478ABBFF"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ö) Türk Hukuk Tarihi,</w:t>
            </w:r>
          </w:p>
          <w:p w14:paraId="305B0C97"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2FFED4BF"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5E347FB2"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1F13C77A"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54D857CE" w14:textId="77777777" w:rsidR="00B5641F" w:rsidRPr="00B5641F" w:rsidRDefault="00B5641F" w:rsidP="00B5641F">
            <w:pPr>
              <w:widowControl w:val="0"/>
              <w:spacing w:after="0" w:line="240" w:lineRule="auto"/>
              <w:jc w:val="both"/>
              <w:rPr>
                <w:rFonts w:eastAsia="Times New Roman"/>
                <w:color w:val="000000"/>
                <w:sz w:val="24"/>
                <w:szCs w:val="24"/>
                <w:lang w:eastAsia="tr-TR"/>
              </w:rPr>
            </w:pPr>
            <w:proofErr w:type="gramStart"/>
            <w:r w:rsidRPr="00B5641F">
              <w:rPr>
                <w:rFonts w:eastAsia="Times New Roman"/>
                <w:color w:val="000000"/>
                <w:sz w:val="24"/>
                <w:szCs w:val="24"/>
                <w:lang w:eastAsia="tr-TR"/>
              </w:rPr>
              <w:lastRenderedPageBreak/>
              <w:t>alanlarındaki</w:t>
            </w:r>
            <w:proofErr w:type="gramEnd"/>
            <w:r w:rsidRPr="00B5641F">
              <w:rPr>
                <w:rFonts w:eastAsia="Times New Roman"/>
                <w:color w:val="000000"/>
                <w:sz w:val="24"/>
                <w:szCs w:val="24"/>
                <w:lang w:eastAsia="tr-TR"/>
              </w:rPr>
              <w:t xml:space="preserve"> bilgileri ölçülür.</w:t>
            </w:r>
          </w:p>
          <w:p w14:paraId="0AAD546E"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368CA43A"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4C851B9D"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İdari Yargı Ön Sınavında ilgililerin;</w:t>
            </w:r>
          </w:p>
          <w:p w14:paraId="29812802"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a) Anayasa Hukuku,</w:t>
            </w:r>
          </w:p>
          <w:p w14:paraId="5AE8A3A0"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b) Anayasa Yargısı,</w:t>
            </w:r>
          </w:p>
          <w:p w14:paraId="29DA153B"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c) İdare Hukuku,</w:t>
            </w:r>
          </w:p>
          <w:p w14:paraId="2E6D45B0"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d) Türk İdari Teşkilatı,</w:t>
            </w:r>
          </w:p>
          <w:p w14:paraId="31172ED4"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e) İdari Yargılama Usulü,</w:t>
            </w:r>
          </w:p>
          <w:p w14:paraId="616C5634"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f) Medeni Hukuk,</w:t>
            </w:r>
          </w:p>
          <w:p w14:paraId="1433E4E8"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g) Borçlar Hukuku (Genel hükümler),</w:t>
            </w:r>
          </w:p>
          <w:p w14:paraId="25E14DDB"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h) Ticari İşletme ve Şirketler Hukuku,</w:t>
            </w:r>
          </w:p>
          <w:p w14:paraId="4F749F87"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ı) Hukuk Yargılama Usulü,</w:t>
            </w:r>
          </w:p>
          <w:p w14:paraId="4818D722"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i) Ceza Hukuku (Genel hükümler),</w:t>
            </w:r>
          </w:p>
          <w:p w14:paraId="7C020C10"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j) Ceza Yargılama Usulü,</w:t>
            </w:r>
          </w:p>
          <w:p w14:paraId="7595C469"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k) Vergi Hukuku,</w:t>
            </w:r>
          </w:p>
          <w:p w14:paraId="0D9CE111"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l) Vergi Usul Hukuku,</w:t>
            </w:r>
          </w:p>
          <w:p w14:paraId="5672F276"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m) Maliye ve Ekonomi,</w:t>
            </w:r>
          </w:p>
          <w:p w14:paraId="12CC75EE"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n) İmar ve Çevre Hukuku,</w:t>
            </w:r>
          </w:p>
          <w:p w14:paraId="48D4F5DD"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o) Hukuk Felsefesi ve Sosyolojisi,</w:t>
            </w:r>
          </w:p>
          <w:p w14:paraId="2CE9074A"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02C959DC"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0188F457"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7E124F8C"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1F82A990"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72AFBBC5" w14:textId="77777777" w:rsidR="00B5641F" w:rsidRPr="00B5641F" w:rsidRDefault="00B5641F" w:rsidP="00B5641F">
            <w:pPr>
              <w:widowControl w:val="0"/>
              <w:spacing w:after="0" w:line="240" w:lineRule="auto"/>
              <w:jc w:val="both"/>
              <w:rPr>
                <w:rFonts w:eastAsia="Times New Roman"/>
                <w:color w:val="000000"/>
                <w:sz w:val="24"/>
                <w:szCs w:val="24"/>
                <w:lang w:eastAsia="tr-TR"/>
              </w:rPr>
            </w:pPr>
            <w:proofErr w:type="gramStart"/>
            <w:r w:rsidRPr="00B5641F">
              <w:rPr>
                <w:rFonts w:eastAsia="Times New Roman"/>
                <w:color w:val="000000"/>
                <w:sz w:val="24"/>
                <w:szCs w:val="24"/>
                <w:lang w:eastAsia="tr-TR"/>
              </w:rPr>
              <w:t>alanlarındaki</w:t>
            </w:r>
            <w:proofErr w:type="gramEnd"/>
            <w:r w:rsidRPr="00B5641F">
              <w:rPr>
                <w:rFonts w:eastAsia="Times New Roman"/>
                <w:color w:val="000000"/>
                <w:sz w:val="24"/>
                <w:szCs w:val="24"/>
                <w:lang w:eastAsia="tr-TR"/>
              </w:rPr>
              <w:t xml:space="preserve"> bilgileri ölçülür.</w:t>
            </w:r>
          </w:p>
          <w:p w14:paraId="5AC37930"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180D13C3"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48BBD3D7"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Hukuk Mesleklerine Giriş Sınavı yılda en az bir defa, İdari Yargı Ön Sınavı ise iki yılda en az bir defa olacak şekilde Adalet Bakanlığı ile imzalanacak protokole göre Ölçme, Seçme ve Yerleştirme Merkezi Başkanlığı tarafından yapılır.</w:t>
            </w:r>
          </w:p>
          <w:p w14:paraId="68BABB31"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5EAC29B4"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rFonts w:eastAsia="Times New Roman"/>
                <w:color w:val="000000"/>
                <w:sz w:val="24"/>
                <w:szCs w:val="24"/>
                <w:lang w:eastAsia="tr-TR"/>
              </w:rPr>
              <w:t xml:space="preserve">Sınavlar test şeklinde yapılır. Sınavlarda çoktan seçmeli en az </w:t>
            </w:r>
            <w:r w:rsidRPr="00B5641F">
              <w:rPr>
                <w:b/>
                <w:strike/>
                <w:color w:val="FF0000"/>
                <w:sz w:val="24"/>
              </w:rPr>
              <w:t>yüz</w:t>
            </w:r>
            <w:r w:rsidRPr="00B5641F">
              <w:rPr>
                <w:rFonts w:eastAsia="Times New Roman"/>
                <w:color w:val="FF0000"/>
                <w:sz w:val="24"/>
                <w:szCs w:val="24"/>
                <w:lang w:eastAsia="tr-TR"/>
              </w:rPr>
              <w:t xml:space="preserve"> </w:t>
            </w:r>
            <w:r w:rsidRPr="00B5641F">
              <w:rPr>
                <w:rFonts w:eastAsia="Times New Roman"/>
                <w:color w:val="000000"/>
                <w:sz w:val="24"/>
                <w:szCs w:val="24"/>
                <w:lang w:eastAsia="tr-TR"/>
              </w:rPr>
              <w:t>soru sorulur ve yüz puan üzerinden en az yetmiş puan alanlar başarılı sayılır.</w:t>
            </w:r>
          </w:p>
          <w:p w14:paraId="0DC8D59B"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6CB74E68"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4F47E756" w14:textId="77777777" w:rsidR="00B5641F" w:rsidRPr="00B5641F" w:rsidRDefault="00B5641F" w:rsidP="00B5641F">
            <w:pPr>
              <w:widowControl w:val="0"/>
              <w:spacing w:after="0" w:line="240" w:lineRule="auto"/>
              <w:jc w:val="both"/>
              <w:rPr>
                <w:rFonts w:eastAsia="Times New Roman"/>
                <w:color w:val="000000"/>
                <w:sz w:val="24"/>
                <w:szCs w:val="24"/>
                <w:lang w:eastAsia="tr-TR"/>
              </w:rPr>
            </w:pPr>
            <w:r w:rsidRPr="00B5641F">
              <w:rPr>
                <w:b/>
                <w:strike/>
                <w:color w:val="FF0000"/>
                <w:sz w:val="24"/>
                <w:szCs w:val="24"/>
                <w:lang w:val="x-none" w:eastAsia="x-none"/>
              </w:rPr>
              <w:t>S</w:t>
            </w:r>
            <w:r w:rsidRPr="00B5641F">
              <w:rPr>
                <w:rFonts w:eastAsia="Times New Roman"/>
                <w:color w:val="000000"/>
                <w:sz w:val="24"/>
                <w:szCs w:val="24"/>
                <w:lang w:eastAsia="tr-TR"/>
              </w:rPr>
              <w:t>ınavların yapılma şekli ile sınavlara ilişkin diğer hususlar Hâkimler ve Savcılar Kurulu, Yükseköğretim Kurulu, Türkiye Barolar Birliği ve Türkiye Noterler Birliğinin görüşü alınarak Adalet Bakanlığı tarafından çıkarılan yönetmelikle düzenlenir.</w:t>
            </w:r>
          </w:p>
          <w:p w14:paraId="1482BC51"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767F1C61"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0570B4D8" w14:textId="77777777" w:rsidR="00B5641F" w:rsidRPr="00B5641F" w:rsidRDefault="00B5641F" w:rsidP="00B5641F">
            <w:pPr>
              <w:widowControl w:val="0"/>
              <w:spacing w:after="0" w:line="240" w:lineRule="auto"/>
              <w:jc w:val="both"/>
              <w:rPr>
                <w:rFonts w:eastAsia="Times New Roman"/>
                <w:color w:val="000000"/>
                <w:sz w:val="24"/>
                <w:szCs w:val="24"/>
                <w:lang w:eastAsia="tr-TR"/>
              </w:rPr>
            </w:pPr>
          </w:p>
          <w:p w14:paraId="4FD682D5" w14:textId="77777777" w:rsidR="00B5641F" w:rsidRPr="008D554E" w:rsidRDefault="00B5641F" w:rsidP="00B5641F">
            <w:pPr>
              <w:pStyle w:val="KIRMIZI"/>
              <w:widowControl w:val="0"/>
              <w:rPr>
                <w:b w:val="0"/>
                <w:iCs/>
                <w:color w:val="000000"/>
                <w:lang w:eastAsia="tr-TR"/>
              </w:rPr>
            </w:pPr>
            <w:r w:rsidRPr="00B5641F">
              <w:rPr>
                <w:b w:val="0"/>
                <w:strike w:val="0"/>
                <w:color w:val="000000"/>
                <w:lang w:val="tr-TR" w:eastAsia="tr-TR"/>
              </w:rPr>
              <w:t>Bu maddenin uygulanmasında hâkimlik, savcılık, avukatlık ve noterlik meslekleri hukuk mesleği olarak kabul edilir.</w:t>
            </w:r>
          </w:p>
        </w:tc>
        <w:tc>
          <w:tcPr>
            <w:tcW w:w="6997" w:type="dxa"/>
          </w:tcPr>
          <w:p w14:paraId="73660057"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b/>
                <w:bCs/>
                <w:color w:val="000000"/>
                <w:sz w:val="24"/>
                <w:szCs w:val="24"/>
                <w:lang w:eastAsia="tr-TR"/>
              </w:rPr>
              <w:lastRenderedPageBreak/>
              <w:t>Hukuk Mesleklerine Giriş Sınavı ve İdari Yargı Ön Sınavı</w:t>
            </w:r>
          </w:p>
          <w:p w14:paraId="2B27F714"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b/>
                <w:bCs/>
                <w:color w:val="000000"/>
                <w:sz w:val="24"/>
                <w:szCs w:val="24"/>
                <w:lang w:eastAsia="tr-TR"/>
              </w:rPr>
              <w:t>Ek Madde 41-</w:t>
            </w:r>
            <w:r w:rsidRPr="007D07B9">
              <w:rPr>
                <w:rFonts w:eastAsia="Times New Roman"/>
                <w:color w:val="000000"/>
                <w:sz w:val="24"/>
                <w:szCs w:val="24"/>
                <w:lang w:eastAsia="tr-TR"/>
              </w:rPr>
              <w:t> </w:t>
            </w:r>
            <w:r w:rsidRPr="007D07B9">
              <w:rPr>
                <w:rFonts w:eastAsia="Times New Roman"/>
                <w:b/>
                <w:bCs/>
                <w:color w:val="000000"/>
                <w:sz w:val="24"/>
                <w:szCs w:val="24"/>
                <w:lang w:eastAsia="tr-TR"/>
              </w:rPr>
              <w:t xml:space="preserve">(Ek:17/10/2019-7188/5 </w:t>
            </w:r>
            <w:proofErr w:type="spellStart"/>
            <w:r w:rsidRPr="007D07B9">
              <w:rPr>
                <w:rFonts w:eastAsia="Times New Roman"/>
                <w:b/>
                <w:bCs/>
                <w:color w:val="000000"/>
                <w:sz w:val="24"/>
                <w:szCs w:val="24"/>
                <w:lang w:eastAsia="tr-TR"/>
              </w:rPr>
              <w:t>md.</w:t>
            </w:r>
            <w:proofErr w:type="spellEnd"/>
            <w:r w:rsidRPr="007D07B9">
              <w:rPr>
                <w:rFonts w:eastAsia="Times New Roman"/>
                <w:b/>
                <w:bCs/>
                <w:color w:val="000000"/>
                <w:sz w:val="24"/>
                <w:szCs w:val="24"/>
                <w:lang w:eastAsia="tr-TR"/>
              </w:rPr>
              <w:t>)</w:t>
            </w:r>
          </w:p>
          <w:p w14:paraId="373E7C47"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 xml:space="preserve">İlgili kanunlarda belirtilen şartlara ilave olarak, hâkim ve savcı yardımcılığı sınavına girmek ve avukatlık veya noterlik stajına başlamak için Hukuk Mesleklerine Giriş Sınavında veya İdari Yargı Ön </w:t>
            </w:r>
            <w:r w:rsidRPr="007D07B9">
              <w:rPr>
                <w:rFonts w:eastAsia="Times New Roman"/>
                <w:color w:val="000000"/>
                <w:sz w:val="24"/>
                <w:szCs w:val="24"/>
                <w:lang w:eastAsia="tr-TR"/>
              </w:rPr>
              <w:lastRenderedPageBreak/>
              <w:t>Sınavında başarılı olmak şarttır.</w:t>
            </w:r>
          </w:p>
          <w:p w14:paraId="73328A9A"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Hukuk Mesleklerine Giriş Sınavına, hukuk fakültesinden mezun olanlar ile yabancı bir hukuk fakültesini bitirip de Türkiye’deki hukuk fakülteleri programlarına göre eksik kalan derslerden sınava girip başarılı olmak suretiyle denklik belgesi almış bulunanlar; İdari Yargı Ön Sınavına, hukuk bilgisine programlarında yeterince yer veren siyasal bilgiler, idari bilimler, iktisat ve maliye alanlarında en az dört yıllık yükseköğrenim yapmış veya bunlara denkliği kabul edilmiş yabancı öğretim kurumlarından mezun olanlar girebilir.</w:t>
            </w:r>
          </w:p>
          <w:p w14:paraId="74FC3BD7" w14:textId="77777777" w:rsidR="007D07B9" w:rsidRPr="007D07B9" w:rsidRDefault="007D07B9" w:rsidP="007D07B9">
            <w:pPr>
              <w:widowControl w:val="0"/>
              <w:spacing w:after="0" w:line="240" w:lineRule="auto"/>
              <w:jc w:val="both"/>
              <w:rPr>
                <w:rFonts w:eastAsia="Times New Roman"/>
                <w:color w:val="000000"/>
                <w:sz w:val="24"/>
                <w:szCs w:val="24"/>
                <w:lang w:eastAsia="tr-TR"/>
              </w:rPr>
            </w:pPr>
          </w:p>
          <w:p w14:paraId="0B9097BA"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Hukuk Mesleklerine Giriş Sınavında ilgililerin;</w:t>
            </w:r>
          </w:p>
          <w:p w14:paraId="45196E59"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a) Anayasa Hukuku,</w:t>
            </w:r>
          </w:p>
          <w:p w14:paraId="7BAB1383"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b) Anayasa Yargısı,</w:t>
            </w:r>
          </w:p>
          <w:p w14:paraId="6D1877DB"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c) İdare Hukuku,</w:t>
            </w:r>
          </w:p>
          <w:p w14:paraId="5EBB02B8"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d) İdari Yargılama Usulü,</w:t>
            </w:r>
          </w:p>
          <w:p w14:paraId="476437EB"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e) Medeni Hukuk,</w:t>
            </w:r>
          </w:p>
          <w:p w14:paraId="6AC1FB80"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f) Borçlar Hukuku,</w:t>
            </w:r>
          </w:p>
          <w:p w14:paraId="2EDA4221"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g) Ticaret Hukuku,</w:t>
            </w:r>
          </w:p>
          <w:p w14:paraId="0627C3A9"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h) Hukuk Yargılama Usulü,</w:t>
            </w:r>
          </w:p>
          <w:p w14:paraId="3E89CB70"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ı) İcra ve İflas Hukuku,</w:t>
            </w:r>
          </w:p>
          <w:p w14:paraId="474E657F"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i) Ceza Hukuku,</w:t>
            </w:r>
          </w:p>
          <w:p w14:paraId="2598A2DD"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j) Ceza Yargılama Usulü,</w:t>
            </w:r>
          </w:p>
          <w:p w14:paraId="6BACB713"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 xml:space="preserve">k) İş </w:t>
            </w:r>
            <w:r w:rsidRPr="007D07B9">
              <w:rPr>
                <w:b/>
                <w:iCs/>
                <w:color w:val="0000FF"/>
                <w:sz w:val="24"/>
                <w:szCs w:val="24"/>
              </w:rPr>
              <w:t>ve Sosyal Güvenlik</w:t>
            </w:r>
            <w:r w:rsidRPr="007D07B9">
              <w:rPr>
                <w:rFonts w:eastAsia="Times New Roman"/>
                <w:color w:val="000000"/>
                <w:sz w:val="24"/>
                <w:szCs w:val="24"/>
                <w:lang w:eastAsia="tr-TR"/>
              </w:rPr>
              <w:t xml:space="preserve"> Hukuku,</w:t>
            </w:r>
          </w:p>
          <w:p w14:paraId="5BF835FB"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l) Vergi Hukuku,</w:t>
            </w:r>
          </w:p>
          <w:p w14:paraId="5C3BD58B"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m) Vergi Usul Hukuku,</w:t>
            </w:r>
          </w:p>
          <w:p w14:paraId="7E7C1CE5"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n) Avukatlık Hukuku,</w:t>
            </w:r>
          </w:p>
          <w:p w14:paraId="7A6D7081"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o) Hukuk Felsefesi ve Sosyolojisi,</w:t>
            </w:r>
          </w:p>
          <w:p w14:paraId="5381F3AE"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ö) Türk Hukuk Tarihi,</w:t>
            </w:r>
          </w:p>
          <w:p w14:paraId="3B6E4CED" w14:textId="77777777" w:rsidR="007D07B9" w:rsidRPr="007D07B9" w:rsidRDefault="007D07B9" w:rsidP="007D07B9">
            <w:pPr>
              <w:widowControl w:val="0"/>
              <w:spacing w:after="0" w:line="240" w:lineRule="auto"/>
              <w:jc w:val="both"/>
              <w:rPr>
                <w:b/>
                <w:iCs/>
                <w:color w:val="0000FF"/>
                <w:sz w:val="24"/>
                <w:szCs w:val="24"/>
              </w:rPr>
            </w:pPr>
            <w:r w:rsidRPr="007D07B9">
              <w:rPr>
                <w:b/>
                <w:iCs/>
                <w:color w:val="0000FF"/>
                <w:sz w:val="24"/>
                <w:szCs w:val="24"/>
              </w:rPr>
              <w:t>p) Milletlerarası Hukuk,</w:t>
            </w:r>
          </w:p>
          <w:p w14:paraId="1189FD76" w14:textId="77777777" w:rsidR="007D07B9" w:rsidRPr="007D07B9" w:rsidRDefault="007D07B9" w:rsidP="007D07B9">
            <w:pPr>
              <w:widowControl w:val="0"/>
              <w:spacing w:after="0" w:line="240" w:lineRule="auto"/>
              <w:jc w:val="both"/>
              <w:rPr>
                <w:b/>
                <w:iCs/>
                <w:color w:val="0000FF"/>
                <w:sz w:val="24"/>
                <w:szCs w:val="24"/>
              </w:rPr>
            </w:pPr>
            <w:r w:rsidRPr="007D07B9">
              <w:rPr>
                <w:b/>
                <w:iCs/>
                <w:color w:val="0000FF"/>
                <w:sz w:val="24"/>
                <w:szCs w:val="24"/>
              </w:rPr>
              <w:t>r) Milletlerarası Özel Hukuk,</w:t>
            </w:r>
          </w:p>
          <w:p w14:paraId="75CD57C7" w14:textId="77777777" w:rsidR="007D07B9" w:rsidRPr="007D07B9" w:rsidRDefault="007D07B9" w:rsidP="007D07B9">
            <w:pPr>
              <w:widowControl w:val="0"/>
              <w:spacing w:after="0" w:line="240" w:lineRule="auto"/>
              <w:jc w:val="both"/>
              <w:rPr>
                <w:b/>
                <w:iCs/>
                <w:color w:val="0000FF"/>
                <w:sz w:val="24"/>
                <w:szCs w:val="24"/>
              </w:rPr>
            </w:pPr>
            <w:r w:rsidRPr="007D07B9">
              <w:rPr>
                <w:b/>
                <w:bCs/>
                <w:color w:val="0000FF"/>
                <w:sz w:val="24"/>
                <w:szCs w:val="24"/>
              </w:rPr>
              <w:t>s)</w:t>
            </w:r>
            <w:r w:rsidRPr="007D07B9">
              <w:rPr>
                <w:rFonts w:eastAsia="Times New Roman"/>
                <w:color w:val="000000"/>
                <w:sz w:val="24"/>
                <w:szCs w:val="24"/>
                <w:lang w:eastAsia="tr-TR"/>
              </w:rPr>
              <w:t xml:space="preserve"> </w:t>
            </w:r>
            <w:r w:rsidRPr="007D07B9">
              <w:rPr>
                <w:b/>
                <w:iCs/>
                <w:color w:val="0000FF"/>
                <w:sz w:val="24"/>
                <w:szCs w:val="24"/>
              </w:rPr>
              <w:t>Genel Kamu Hukuku,</w:t>
            </w:r>
          </w:p>
          <w:p w14:paraId="61AD6B2C" w14:textId="77777777" w:rsidR="007D07B9" w:rsidRPr="007D07B9" w:rsidRDefault="007D07B9" w:rsidP="007D07B9">
            <w:pPr>
              <w:widowControl w:val="0"/>
              <w:spacing w:after="0" w:line="240" w:lineRule="auto"/>
              <w:jc w:val="both"/>
              <w:rPr>
                <w:rFonts w:eastAsia="Times New Roman"/>
                <w:color w:val="000000"/>
                <w:sz w:val="24"/>
                <w:szCs w:val="24"/>
                <w:lang w:eastAsia="tr-TR"/>
              </w:rPr>
            </w:pPr>
          </w:p>
          <w:p w14:paraId="54F556D1" w14:textId="77777777" w:rsidR="007D07B9" w:rsidRPr="007D07B9" w:rsidRDefault="007D07B9" w:rsidP="007D07B9">
            <w:pPr>
              <w:widowControl w:val="0"/>
              <w:spacing w:after="0" w:line="240" w:lineRule="auto"/>
              <w:jc w:val="both"/>
              <w:rPr>
                <w:rFonts w:eastAsia="Times New Roman"/>
                <w:color w:val="000000"/>
                <w:sz w:val="24"/>
                <w:szCs w:val="24"/>
                <w:lang w:eastAsia="tr-TR"/>
              </w:rPr>
            </w:pPr>
            <w:proofErr w:type="gramStart"/>
            <w:r w:rsidRPr="007D07B9">
              <w:rPr>
                <w:rFonts w:eastAsia="Times New Roman"/>
                <w:color w:val="000000"/>
                <w:sz w:val="24"/>
                <w:szCs w:val="24"/>
                <w:lang w:eastAsia="tr-TR"/>
              </w:rPr>
              <w:lastRenderedPageBreak/>
              <w:t>alanlarındaki</w:t>
            </w:r>
            <w:proofErr w:type="gramEnd"/>
            <w:r w:rsidRPr="007D07B9">
              <w:rPr>
                <w:rFonts w:eastAsia="Times New Roman"/>
                <w:color w:val="000000"/>
                <w:sz w:val="24"/>
                <w:szCs w:val="24"/>
                <w:lang w:eastAsia="tr-TR"/>
              </w:rPr>
              <w:t xml:space="preserve"> bilgileri ölçülür. </w:t>
            </w:r>
            <w:r w:rsidRPr="007D07B9">
              <w:rPr>
                <w:b/>
                <w:bCs/>
                <w:color w:val="0000FF"/>
                <w:sz w:val="24"/>
                <w:szCs w:val="28"/>
              </w:rPr>
              <w:t>İhtiyaç duyulması halinde bu alanlara,</w:t>
            </w:r>
            <w:r w:rsidRPr="007D07B9">
              <w:rPr>
                <w:rFonts w:eastAsia="Times New Roman"/>
                <w:color w:val="000000"/>
                <w:sz w:val="24"/>
                <w:szCs w:val="24"/>
                <w:lang w:eastAsia="tr-TR"/>
              </w:rPr>
              <w:t xml:space="preserve"> </w:t>
            </w:r>
            <w:r w:rsidRPr="007D07B9">
              <w:rPr>
                <w:b/>
                <w:bCs/>
                <w:color w:val="0000FF"/>
                <w:sz w:val="24"/>
                <w:szCs w:val="28"/>
              </w:rPr>
              <w:t>yönetmelikle yeni hukuk alanları eklenebilir.</w:t>
            </w:r>
          </w:p>
          <w:p w14:paraId="631075FA" w14:textId="77777777" w:rsidR="007D07B9" w:rsidRPr="007D07B9" w:rsidRDefault="007D07B9" w:rsidP="007D07B9">
            <w:pPr>
              <w:widowControl w:val="0"/>
              <w:spacing w:after="0" w:line="240" w:lineRule="auto"/>
              <w:jc w:val="both"/>
              <w:rPr>
                <w:rFonts w:eastAsia="Times New Roman"/>
                <w:color w:val="000000"/>
                <w:sz w:val="24"/>
                <w:szCs w:val="24"/>
                <w:lang w:eastAsia="tr-TR"/>
              </w:rPr>
            </w:pPr>
          </w:p>
          <w:p w14:paraId="098AE0CC"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İdari Yargı Ön Sınavında ilgililerin;</w:t>
            </w:r>
          </w:p>
          <w:p w14:paraId="2FDEB7F2"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a) Anayasa Hukuku,</w:t>
            </w:r>
          </w:p>
          <w:p w14:paraId="0E437D7C"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b) Anayasa Yargısı,</w:t>
            </w:r>
          </w:p>
          <w:p w14:paraId="4E31A4DC"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c) İdare Hukuku,</w:t>
            </w:r>
          </w:p>
          <w:p w14:paraId="618E6935"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d) Türk İdari Teşkilatı,</w:t>
            </w:r>
          </w:p>
          <w:p w14:paraId="2F66F590"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e) İdari Yargılama Usulü,</w:t>
            </w:r>
          </w:p>
          <w:p w14:paraId="1BE770F4"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f) Medeni Hukuk,</w:t>
            </w:r>
          </w:p>
          <w:p w14:paraId="18E4F9BD"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g) Borçlar Hukuku (Genel hükümler),</w:t>
            </w:r>
          </w:p>
          <w:p w14:paraId="234D8ADF"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h) Ticari İşletme ve Şirketler Hukuku,</w:t>
            </w:r>
          </w:p>
          <w:p w14:paraId="70D5643A"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ı) Hukuk Yargılama Usulü,</w:t>
            </w:r>
          </w:p>
          <w:p w14:paraId="4572EF65"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i) Ceza Hukuku (Genel hükümler),</w:t>
            </w:r>
          </w:p>
          <w:p w14:paraId="6556C5F0"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j) Ceza Yargılama Usulü,</w:t>
            </w:r>
          </w:p>
          <w:p w14:paraId="4CF476A2"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k) Vergi Hukuku,</w:t>
            </w:r>
          </w:p>
          <w:p w14:paraId="5977F4A6"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l) Vergi Usul Hukuku,</w:t>
            </w:r>
          </w:p>
          <w:p w14:paraId="69F16F4D"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m) Maliye ve Ekonomi,</w:t>
            </w:r>
          </w:p>
          <w:p w14:paraId="6E47C57F"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n) İmar ve Çevre Hukuku,</w:t>
            </w:r>
          </w:p>
          <w:p w14:paraId="527081E3"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o) Hukuk Felsefesi ve Sosyolojisi,</w:t>
            </w:r>
          </w:p>
          <w:p w14:paraId="4133B8E8" w14:textId="77777777" w:rsidR="007D07B9" w:rsidRPr="007D07B9" w:rsidRDefault="007D07B9" w:rsidP="007D07B9">
            <w:pPr>
              <w:widowControl w:val="0"/>
              <w:spacing w:after="0" w:line="240" w:lineRule="auto"/>
              <w:jc w:val="both"/>
              <w:rPr>
                <w:b/>
                <w:iCs/>
                <w:color w:val="0000FF"/>
                <w:sz w:val="24"/>
                <w:szCs w:val="24"/>
              </w:rPr>
            </w:pPr>
            <w:r w:rsidRPr="007D07B9">
              <w:rPr>
                <w:b/>
                <w:iCs/>
                <w:color w:val="0000FF"/>
                <w:sz w:val="24"/>
                <w:szCs w:val="24"/>
              </w:rPr>
              <w:t>ö) Milletlerarası Hukuk,</w:t>
            </w:r>
          </w:p>
          <w:p w14:paraId="78497525" w14:textId="77777777" w:rsidR="007D07B9" w:rsidRPr="007D07B9" w:rsidRDefault="007D07B9" w:rsidP="007D07B9">
            <w:pPr>
              <w:widowControl w:val="0"/>
              <w:spacing w:after="0" w:line="240" w:lineRule="auto"/>
              <w:jc w:val="both"/>
              <w:rPr>
                <w:b/>
                <w:iCs/>
                <w:color w:val="0000FF"/>
                <w:sz w:val="24"/>
                <w:szCs w:val="24"/>
              </w:rPr>
            </w:pPr>
            <w:r w:rsidRPr="007D07B9">
              <w:rPr>
                <w:b/>
                <w:iCs/>
                <w:color w:val="0000FF"/>
                <w:sz w:val="24"/>
                <w:szCs w:val="24"/>
              </w:rPr>
              <w:t>p) Milletlerarası Özel Hukuk,</w:t>
            </w:r>
          </w:p>
          <w:p w14:paraId="351FF69E" w14:textId="77777777" w:rsidR="007D07B9" w:rsidRPr="007D07B9" w:rsidRDefault="007D07B9" w:rsidP="007D07B9">
            <w:pPr>
              <w:widowControl w:val="0"/>
              <w:spacing w:after="0" w:line="240" w:lineRule="auto"/>
              <w:jc w:val="both"/>
              <w:rPr>
                <w:b/>
                <w:iCs/>
                <w:color w:val="0000FF"/>
                <w:sz w:val="24"/>
                <w:szCs w:val="24"/>
              </w:rPr>
            </w:pPr>
            <w:r w:rsidRPr="007D07B9">
              <w:rPr>
                <w:b/>
                <w:bCs/>
                <w:color w:val="0000FF"/>
                <w:sz w:val="24"/>
                <w:szCs w:val="24"/>
              </w:rPr>
              <w:t>r)</w:t>
            </w:r>
            <w:r w:rsidRPr="007D07B9">
              <w:rPr>
                <w:rFonts w:eastAsia="Times New Roman"/>
                <w:color w:val="000000"/>
                <w:sz w:val="24"/>
                <w:szCs w:val="24"/>
                <w:lang w:eastAsia="tr-TR"/>
              </w:rPr>
              <w:t xml:space="preserve"> </w:t>
            </w:r>
            <w:r w:rsidRPr="007D07B9">
              <w:rPr>
                <w:b/>
                <w:iCs/>
                <w:color w:val="0000FF"/>
                <w:sz w:val="24"/>
                <w:szCs w:val="24"/>
              </w:rPr>
              <w:t>Genel Kamu Hukuku,</w:t>
            </w:r>
          </w:p>
          <w:p w14:paraId="2644CDB6" w14:textId="77777777" w:rsidR="007D07B9" w:rsidRPr="007D07B9" w:rsidRDefault="007D07B9" w:rsidP="007D07B9">
            <w:pPr>
              <w:widowControl w:val="0"/>
              <w:spacing w:after="0" w:line="240" w:lineRule="auto"/>
              <w:jc w:val="both"/>
              <w:rPr>
                <w:b/>
                <w:iCs/>
                <w:color w:val="0000FF"/>
                <w:sz w:val="24"/>
                <w:szCs w:val="24"/>
              </w:rPr>
            </w:pPr>
            <w:r w:rsidRPr="007D07B9">
              <w:rPr>
                <w:b/>
                <w:iCs/>
                <w:color w:val="0000FF"/>
                <w:sz w:val="24"/>
                <w:szCs w:val="24"/>
              </w:rPr>
              <w:t>s) Sosyal Güvenlik</w:t>
            </w:r>
            <w:r w:rsidRPr="007D07B9">
              <w:rPr>
                <w:rFonts w:eastAsia="Times New Roman"/>
                <w:color w:val="000000"/>
                <w:sz w:val="24"/>
                <w:szCs w:val="24"/>
                <w:lang w:eastAsia="tr-TR"/>
              </w:rPr>
              <w:t xml:space="preserve"> </w:t>
            </w:r>
            <w:r w:rsidRPr="007D07B9">
              <w:rPr>
                <w:b/>
                <w:iCs/>
                <w:color w:val="0000FF"/>
                <w:sz w:val="24"/>
                <w:szCs w:val="24"/>
              </w:rPr>
              <w:t>Hukuku,</w:t>
            </w:r>
          </w:p>
          <w:p w14:paraId="38948F71" w14:textId="77777777" w:rsidR="007D07B9" w:rsidRPr="007D07B9" w:rsidRDefault="007D07B9" w:rsidP="007D07B9">
            <w:pPr>
              <w:widowControl w:val="0"/>
              <w:spacing w:after="0" w:line="240" w:lineRule="auto"/>
              <w:jc w:val="both"/>
              <w:rPr>
                <w:b/>
                <w:iCs/>
                <w:color w:val="0000FF"/>
                <w:sz w:val="24"/>
                <w:szCs w:val="24"/>
              </w:rPr>
            </w:pPr>
          </w:p>
          <w:p w14:paraId="364FB11A" w14:textId="77777777" w:rsidR="007D07B9" w:rsidRPr="007D07B9" w:rsidRDefault="007D07B9" w:rsidP="007D07B9">
            <w:pPr>
              <w:widowControl w:val="0"/>
              <w:spacing w:after="0" w:line="240" w:lineRule="auto"/>
              <w:jc w:val="both"/>
              <w:rPr>
                <w:b/>
                <w:bCs/>
                <w:color w:val="0000FF"/>
                <w:sz w:val="24"/>
                <w:szCs w:val="28"/>
              </w:rPr>
            </w:pPr>
            <w:proofErr w:type="gramStart"/>
            <w:r w:rsidRPr="007D07B9">
              <w:rPr>
                <w:rFonts w:eastAsia="Times New Roman"/>
                <w:color w:val="000000"/>
                <w:sz w:val="24"/>
                <w:szCs w:val="24"/>
                <w:lang w:eastAsia="tr-TR"/>
              </w:rPr>
              <w:t>alanlarındaki</w:t>
            </w:r>
            <w:proofErr w:type="gramEnd"/>
            <w:r w:rsidRPr="007D07B9">
              <w:rPr>
                <w:rFonts w:eastAsia="Times New Roman"/>
                <w:color w:val="000000"/>
                <w:sz w:val="24"/>
                <w:szCs w:val="24"/>
                <w:lang w:eastAsia="tr-TR"/>
              </w:rPr>
              <w:t xml:space="preserve"> bilgileri ölçülür. </w:t>
            </w:r>
            <w:r w:rsidRPr="007D07B9">
              <w:rPr>
                <w:b/>
                <w:bCs/>
                <w:color w:val="0000FF"/>
                <w:sz w:val="24"/>
                <w:szCs w:val="28"/>
              </w:rPr>
              <w:t>İhtiyaç duyulması halinde bu alanlara,</w:t>
            </w:r>
            <w:r w:rsidRPr="007D07B9">
              <w:rPr>
                <w:rFonts w:eastAsia="Times New Roman"/>
                <w:color w:val="000000"/>
                <w:sz w:val="24"/>
                <w:szCs w:val="24"/>
                <w:lang w:eastAsia="tr-TR"/>
              </w:rPr>
              <w:t xml:space="preserve"> </w:t>
            </w:r>
            <w:r w:rsidRPr="007D07B9">
              <w:rPr>
                <w:b/>
                <w:bCs/>
                <w:color w:val="0000FF"/>
                <w:sz w:val="24"/>
                <w:szCs w:val="28"/>
              </w:rPr>
              <w:t>yönetmelikle yeni hukuk alanları eklenebilir.</w:t>
            </w:r>
          </w:p>
          <w:p w14:paraId="2A49FE20" w14:textId="77777777" w:rsidR="007D07B9" w:rsidRPr="007D07B9" w:rsidRDefault="007D07B9" w:rsidP="007D07B9">
            <w:pPr>
              <w:widowControl w:val="0"/>
              <w:spacing w:after="0" w:line="240" w:lineRule="auto"/>
              <w:jc w:val="both"/>
              <w:rPr>
                <w:rFonts w:eastAsia="Times New Roman"/>
                <w:color w:val="000000"/>
                <w:sz w:val="24"/>
                <w:szCs w:val="24"/>
                <w:lang w:eastAsia="tr-TR"/>
              </w:rPr>
            </w:pPr>
          </w:p>
          <w:p w14:paraId="73A6D6A2"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Hukuk Mesleklerine Giriş Sınavı yılda en az bir defa, İdari Yargı Ön Sınavı ise iki yılda en az bir defa olacak şekilde Adalet Bakanlığı ile imzalanacak protokole göre Ölçme, Seçme ve Yerleştirme Merkezi Başkanlığı tarafından yapılır.</w:t>
            </w:r>
          </w:p>
          <w:p w14:paraId="6284E9DA" w14:textId="77777777" w:rsidR="007D07B9" w:rsidRPr="007D07B9" w:rsidRDefault="007D07B9" w:rsidP="007D07B9">
            <w:pPr>
              <w:widowControl w:val="0"/>
              <w:spacing w:after="0" w:line="240" w:lineRule="auto"/>
              <w:jc w:val="both"/>
              <w:rPr>
                <w:rFonts w:eastAsia="Times New Roman"/>
                <w:color w:val="000000"/>
                <w:sz w:val="24"/>
                <w:szCs w:val="24"/>
                <w:lang w:eastAsia="tr-TR"/>
              </w:rPr>
            </w:pPr>
          </w:p>
          <w:p w14:paraId="200C4AB5"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 xml:space="preserve">Sınavlar test şeklinde yapılır. Sınavlarda çoktan seçmeli en az </w:t>
            </w:r>
            <w:r w:rsidRPr="007D07B9">
              <w:rPr>
                <w:rFonts w:eastAsia="Times New Roman"/>
                <w:b/>
                <w:color w:val="0000FF"/>
                <w:sz w:val="24"/>
                <w:szCs w:val="24"/>
                <w:lang w:eastAsia="tr-TR"/>
              </w:rPr>
              <w:t>yüz yirmi</w:t>
            </w:r>
            <w:r w:rsidRPr="007D07B9">
              <w:rPr>
                <w:rFonts w:eastAsia="Times New Roman"/>
                <w:color w:val="000000"/>
                <w:sz w:val="24"/>
                <w:szCs w:val="24"/>
                <w:lang w:eastAsia="tr-TR"/>
              </w:rPr>
              <w:t xml:space="preserve"> soru sorulur ve yüz puan üzerinden en az yetmiş puan alanlar başarılı sayılır.</w:t>
            </w:r>
          </w:p>
          <w:p w14:paraId="129AB48F" w14:textId="77777777" w:rsidR="007D07B9" w:rsidRPr="007D07B9" w:rsidRDefault="007D07B9" w:rsidP="007D07B9">
            <w:pPr>
              <w:widowControl w:val="0"/>
              <w:spacing w:after="0" w:line="240" w:lineRule="auto"/>
              <w:jc w:val="both"/>
              <w:rPr>
                <w:rFonts w:eastAsia="Times New Roman"/>
                <w:color w:val="000000"/>
                <w:sz w:val="24"/>
                <w:szCs w:val="24"/>
                <w:lang w:eastAsia="tr-TR"/>
              </w:rPr>
            </w:pPr>
          </w:p>
          <w:p w14:paraId="540D8B45"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b/>
                <w:bCs/>
                <w:color w:val="0000FF"/>
                <w:sz w:val="24"/>
                <w:szCs w:val="28"/>
              </w:rPr>
              <w:t>Sınavlara yeni alanların eklenmesi ve</w:t>
            </w:r>
            <w:r w:rsidRPr="007D07B9">
              <w:rPr>
                <w:rFonts w:eastAsia="Times New Roman"/>
                <w:color w:val="000000"/>
                <w:sz w:val="24"/>
                <w:szCs w:val="24"/>
                <w:lang w:eastAsia="tr-TR"/>
              </w:rPr>
              <w:t xml:space="preserve"> </w:t>
            </w:r>
            <w:r w:rsidRPr="007D07B9">
              <w:rPr>
                <w:b/>
                <w:bCs/>
                <w:color w:val="0000FF"/>
                <w:sz w:val="24"/>
                <w:szCs w:val="28"/>
              </w:rPr>
              <w:t>s</w:t>
            </w:r>
            <w:r w:rsidRPr="007D07B9">
              <w:rPr>
                <w:rFonts w:eastAsia="Times New Roman"/>
                <w:color w:val="000000"/>
                <w:sz w:val="24"/>
                <w:szCs w:val="24"/>
                <w:lang w:eastAsia="tr-TR"/>
              </w:rPr>
              <w:t xml:space="preserve">ınavların yapılma şekli ile sınavlara ilişkin diğer hususlar Hâkimler ve Savcılar Kurulu, Yükseköğretim Kurulu, </w:t>
            </w:r>
            <w:r w:rsidRPr="007D07B9">
              <w:rPr>
                <w:b/>
                <w:bCs/>
                <w:color w:val="0000FF"/>
                <w:sz w:val="24"/>
                <w:szCs w:val="28"/>
              </w:rPr>
              <w:t>Ölçme, Seçme ve Yerleştirme Merkezi Başkanlığı,</w:t>
            </w:r>
            <w:r w:rsidRPr="007D07B9">
              <w:rPr>
                <w:rFonts w:eastAsia="Times New Roman"/>
                <w:color w:val="000000"/>
                <w:sz w:val="24"/>
                <w:szCs w:val="24"/>
                <w:lang w:eastAsia="tr-TR"/>
              </w:rPr>
              <w:t xml:space="preserve"> Türkiye Barolar Birliği ve Türkiye Noterler Birliğinin görüşü alınarak Adalet Bakanlığı tarafından çıkarılan yönetmelikle düzenlenir.</w:t>
            </w:r>
          </w:p>
          <w:p w14:paraId="26A4AE2F" w14:textId="77777777" w:rsidR="007D07B9" w:rsidRPr="007D07B9" w:rsidRDefault="007D07B9" w:rsidP="007D07B9">
            <w:pPr>
              <w:widowControl w:val="0"/>
              <w:spacing w:after="0" w:line="240" w:lineRule="auto"/>
              <w:jc w:val="both"/>
              <w:rPr>
                <w:rFonts w:eastAsia="Times New Roman"/>
                <w:color w:val="000000"/>
                <w:sz w:val="24"/>
                <w:szCs w:val="24"/>
                <w:lang w:eastAsia="tr-TR"/>
              </w:rPr>
            </w:pPr>
          </w:p>
          <w:p w14:paraId="16BB0BEE" w14:textId="77777777" w:rsidR="007D07B9" w:rsidRPr="007D07B9" w:rsidRDefault="007D07B9" w:rsidP="007D07B9">
            <w:pPr>
              <w:widowControl w:val="0"/>
              <w:spacing w:after="0" w:line="240" w:lineRule="auto"/>
              <w:jc w:val="both"/>
              <w:rPr>
                <w:rFonts w:eastAsia="Times New Roman"/>
                <w:color w:val="000000"/>
                <w:sz w:val="24"/>
                <w:szCs w:val="24"/>
                <w:lang w:eastAsia="tr-TR"/>
              </w:rPr>
            </w:pPr>
            <w:r w:rsidRPr="007D07B9">
              <w:rPr>
                <w:rFonts w:eastAsia="Times New Roman"/>
                <w:color w:val="000000"/>
                <w:sz w:val="24"/>
                <w:szCs w:val="24"/>
                <w:lang w:eastAsia="tr-TR"/>
              </w:rPr>
              <w:t>Bu maddenin uygulanmasında hâkimlik, savcılık, avukatlık ve noterlik meslekleri hukuk mesleği olarak kabul edilir.</w:t>
            </w:r>
          </w:p>
          <w:p w14:paraId="20C56E8C" w14:textId="77777777" w:rsidR="0068053A" w:rsidRPr="00D60040" w:rsidRDefault="0068053A" w:rsidP="00697835">
            <w:pPr>
              <w:spacing w:after="0" w:line="240" w:lineRule="auto"/>
              <w:jc w:val="both"/>
              <w:rPr>
                <w:rFonts w:eastAsia="Times New Roman"/>
                <w:iCs/>
                <w:color w:val="000000"/>
                <w:sz w:val="24"/>
                <w:szCs w:val="24"/>
                <w:lang w:eastAsia="tr-TR"/>
              </w:rPr>
            </w:pPr>
          </w:p>
        </w:tc>
      </w:tr>
      <w:tr w:rsidR="009E2CF5" w:rsidRPr="008D554E" w14:paraId="0B812BF1" w14:textId="77777777" w:rsidTr="00A44E91">
        <w:tc>
          <w:tcPr>
            <w:tcW w:w="13994" w:type="dxa"/>
            <w:gridSpan w:val="2"/>
            <w:shd w:val="clear" w:color="auto" w:fill="FFF2CC" w:themeFill="accent4" w:themeFillTint="33"/>
          </w:tcPr>
          <w:p w14:paraId="081AE99F" w14:textId="77777777" w:rsidR="009E2CF5" w:rsidRPr="008D554E" w:rsidRDefault="00DE558C" w:rsidP="00A44E91">
            <w:pPr>
              <w:spacing w:before="120" w:after="120"/>
              <w:jc w:val="center"/>
              <w:rPr>
                <w:b/>
                <w:bCs/>
                <w:color w:val="000000"/>
                <w:sz w:val="24"/>
                <w:szCs w:val="24"/>
              </w:rPr>
            </w:pPr>
            <w:r>
              <w:lastRenderedPageBreak/>
              <w:br w:type="page"/>
            </w:r>
            <w:r w:rsidR="009E2CF5">
              <w:br w:type="page"/>
            </w:r>
            <w:r w:rsidR="009E2CF5">
              <w:rPr>
                <w:b/>
                <w:bCs/>
                <w:color w:val="000000"/>
                <w:sz w:val="24"/>
                <w:szCs w:val="24"/>
              </w:rPr>
              <w:t>6/1/1982 TARİHLİ VE 2576</w:t>
            </w:r>
            <w:r w:rsidR="009E2CF5" w:rsidRPr="008D554E">
              <w:rPr>
                <w:b/>
                <w:bCs/>
                <w:color w:val="000000"/>
                <w:sz w:val="24"/>
                <w:szCs w:val="24"/>
              </w:rPr>
              <w:t xml:space="preserve"> SAYILI </w:t>
            </w:r>
            <w:r w:rsidR="009E2CF5" w:rsidRPr="009523E5">
              <w:rPr>
                <w:b/>
                <w:bCs/>
                <w:color w:val="000000"/>
                <w:sz w:val="24"/>
                <w:szCs w:val="24"/>
              </w:rPr>
              <w:t>BÖLGE İDARE MAHKEMELERİ, İDARE MAHKEMELERİ VE</w:t>
            </w:r>
            <w:r w:rsidR="009E2CF5">
              <w:rPr>
                <w:b/>
                <w:bCs/>
                <w:color w:val="000000"/>
                <w:sz w:val="24"/>
                <w:szCs w:val="24"/>
              </w:rPr>
              <w:t xml:space="preserve"> VERGİ </w:t>
            </w:r>
            <w:r w:rsidR="009E2CF5" w:rsidRPr="009523E5">
              <w:rPr>
                <w:b/>
                <w:bCs/>
                <w:color w:val="000000"/>
                <w:sz w:val="24"/>
                <w:szCs w:val="24"/>
              </w:rPr>
              <w:t>MAHKEMELERİNİN KURULUŞU VE</w:t>
            </w:r>
            <w:r w:rsidR="009E2CF5">
              <w:rPr>
                <w:b/>
                <w:bCs/>
                <w:color w:val="000000"/>
                <w:sz w:val="24"/>
                <w:szCs w:val="24"/>
              </w:rPr>
              <w:t xml:space="preserve"> </w:t>
            </w:r>
            <w:r w:rsidR="009E2CF5" w:rsidRPr="009523E5">
              <w:rPr>
                <w:b/>
                <w:bCs/>
                <w:color w:val="000000"/>
                <w:sz w:val="24"/>
                <w:szCs w:val="24"/>
              </w:rPr>
              <w:t>GÖREVLERİ HAKKINDA KANUN</w:t>
            </w:r>
          </w:p>
        </w:tc>
      </w:tr>
      <w:tr w:rsidR="009E2CF5" w14:paraId="3552AA35" w14:textId="77777777" w:rsidTr="00A44E91">
        <w:tc>
          <w:tcPr>
            <w:tcW w:w="13994" w:type="dxa"/>
            <w:gridSpan w:val="2"/>
            <w:shd w:val="clear" w:color="auto" w:fill="EDEDED" w:themeFill="accent3" w:themeFillTint="33"/>
          </w:tcPr>
          <w:p w14:paraId="757F7259" w14:textId="77777777" w:rsidR="009E2CF5" w:rsidRPr="004840AA" w:rsidRDefault="003D45F0" w:rsidP="00A44E91">
            <w:pPr>
              <w:spacing w:after="0" w:line="240" w:lineRule="auto"/>
              <w:jc w:val="center"/>
              <w:rPr>
                <w:b/>
                <w:bCs/>
                <w:color w:val="FF0000"/>
                <w:sz w:val="24"/>
                <w:szCs w:val="24"/>
              </w:rPr>
            </w:pPr>
            <w:r>
              <w:br w:type="page"/>
            </w:r>
            <w:r w:rsidR="003134B1">
              <w:rPr>
                <w:b/>
                <w:bCs/>
                <w:color w:val="FF0000"/>
                <w:sz w:val="24"/>
                <w:szCs w:val="24"/>
              </w:rPr>
              <w:t xml:space="preserve">MADDE </w:t>
            </w:r>
            <w:r w:rsidR="000D42DA">
              <w:rPr>
                <w:b/>
                <w:bCs/>
                <w:color w:val="FF0000"/>
                <w:sz w:val="24"/>
                <w:szCs w:val="24"/>
              </w:rPr>
              <w:t>5</w:t>
            </w:r>
          </w:p>
        </w:tc>
      </w:tr>
      <w:tr w:rsidR="003D45F0" w:rsidRPr="008D554E" w14:paraId="61F83A24" w14:textId="77777777" w:rsidTr="003D45F0">
        <w:tc>
          <w:tcPr>
            <w:tcW w:w="6997" w:type="dxa"/>
          </w:tcPr>
          <w:p w14:paraId="3F58800E" w14:textId="77777777" w:rsidR="003D45F0" w:rsidRDefault="003D45F0" w:rsidP="00281E84">
            <w:pPr>
              <w:widowControl w:val="0"/>
              <w:spacing w:after="0" w:line="240" w:lineRule="auto"/>
              <w:jc w:val="both"/>
              <w:rPr>
                <w:rFonts w:eastAsia="Times New Roman"/>
                <w:b/>
                <w:bCs/>
                <w:color w:val="000000"/>
                <w:sz w:val="24"/>
                <w:szCs w:val="24"/>
                <w:lang w:eastAsia="tr-TR"/>
              </w:rPr>
            </w:pPr>
            <w:r>
              <w:br w:type="page"/>
            </w:r>
          </w:p>
          <w:p w14:paraId="413579E5" w14:textId="77777777" w:rsidR="003D45F0" w:rsidRDefault="003D45F0" w:rsidP="00281E84">
            <w:pPr>
              <w:widowControl w:val="0"/>
              <w:spacing w:after="0" w:line="240" w:lineRule="auto"/>
              <w:jc w:val="both"/>
              <w:rPr>
                <w:rFonts w:eastAsia="Times New Roman"/>
                <w:color w:val="000000"/>
                <w:sz w:val="24"/>
                <w:szCs w:val="24"/>
                <w:lang w:eastAsia="tr-TR"/>
              </w:rPr>
            </w:pPr>
            <w:r w:rsidRPr="009523E5">
              <w:rPr>
                <w:rFonts w:eastAsia="Times New Roman"/>
                <w:b/>
                <w:bCs/>
                <w:color w:val="000000"/>
                <w:sz w:val="24"/>
                <w:szCs w:val="24"/>
                <w:lang w:eastAsia="tr-TR"/>
              </w:rPr>
              <w:t>Ek Madde 1 – (Ek: 24/2/</w:t>
            </w:r>
            <w:proofErr w:type="gramStart"/>
            <w:r w:rsidRPr="009523E5">
              <w:rPr>
                <w:rFonts w:eastAsia="Times New Roman"/>
                <w:b/>
                <w:bCs/>
                <w:color w:val="000000"/>
                <w:sz w:val="24"/>
                <w:szCs w:val="24"/>
                <w:lang w:eastAsia="tr-TR"/>
              </w:rPr>
              <w:t>1988 -</w:t>
            </w:r>
            <w:proofErr w:type="gramEnd"/>
            <w:r w:rsidRPr="009523E5">
              <w:rPr>
                <w:rFonts w:eastAsia="Times New Roman"/>
                <w:b/>
                <w:bCs/>
                <w:color w:val="000000"/>
                <w:sz w:val="24"/>
                <w:szCs w:val="24"/>
                <w:lang w:eastAsia="tr-TR"/>
              </w:rPr>
              <w:t xml:space="preserve"> 3410/4. </w:t>
            </w:r>
            <w:proofErr w:type="spellStart"/>
            <w:r w:rsidRPr="009523E5">
              <w:rPr>
                <w:rFonts w:eastAsia="Times New Roman"/>
                <w:b/>
                <w:bCs/>
                <w:color w:val="000000"/>
                <w:sz w:val="24"/>
                <w:szCs w:val="24"/>
                <w:lang w:eastAsia="tr-TR"/>
              </w:rPr>
              <w:t>md.</w:t>
            </w:r>
            <w:proofErr w:type="spellEnd"/>
            <w:r w:rsidRPr="009523E5">
              <w:rPr>
                <w:rFonts w:eastAsia="Times New Roman"/>
                <w:b/>
                <w:bCs/>
                <w:color w:val="000000"/>
                <w:sz w:val="24"/>
                <w:szCs w:val="24"/>
                <w:lang w:eastAsia="tr-TR"/>
              </w:rPr>
              <w:t xml:space="preserve">; Değişik : 8/6/2000 - 4577/4 </w:t>
            </w:r>
            <w:proofErr w:type="spellStart"/>
            <w:r w:rsidRPr="009523E5">
              <w:rPr>
                <w:rFonts w:eastAsia="Times New Roman"/>
                <w:b/>
                <w:bCs/>
                <w:color w:val="000000"/>
                <w:sz w:val="24"/>
                <w:szCs w:val="24"/>
                <w:lang w:eastAsia="tr-TR"/>
              </w:rPr>
              <w:t>md.</w:t>
            </w:r>
            <w:proofErr w:type="spellEnd"/>
            <w:r w:rsidRPr="009523E5">
              <w:rPr>
                <w:rFonts w:eastAsia="Times New Roman"/>
                <w:b/>
                <w:bCs/>
                <w:color w:val="000000"/>
                <w:sz w:val="24"/>
                <w:szCs w:val="24"/>
                <w:lang w:eastAsia="tr-TR"/>
              </w:rPr>
              <w:t>)</w:t>
            </w:r>
            <w:r>
              <w:rPr>
                <w:rFonts w:eastAsia="Times New Roman"/>
                <w:color w:val="000000"/>
                <w:sz w:val="24"/>
                <w:szCs w:val="24"/>
                <w:lang w:eastAsia="tr-TR"/>
              </w:rPr>
              <w:t xml:space="preserve"> </w:t>
            </w:r>
            <w:r w:rsidRPr="009523E5">
              <w:rPr>
                <w:rFonts w:eastAsia="Times New Roman"/>
                <w:color w:val="000000"/>
                <w:sz w:val="24"/>
                <w:szCs w:val="24"/>
                <w:lang w:eastAsia="tr-TR"/>
              </w:rPr>
              <w:t xml:space="preserve">Bu Kanunun tek hakimle çözümlenecek davalara ilişkin 7 </w:t>
            </w:r>
            <w:proofErr w:type="spellStart"/>
            <w:r w:rsidRPr="009523E5">
              <w:rPr>
                <w:rFonts w:eastAsia="Times New Roman"/>
                <w:color w:val="000000"/>
                <w:sz w:val="24"/>
                <w:szCs w:val="24"/>
                <w:lang w:eastAsia="tr-TR"/>
              </w:rPr>
              <w:t>nci</w:t>
            </w:r>
            <w:proofErr w:type="spellEnd"/>
            <w:r w:rsidRPr="009523E5">
              <w:rPr>
                <w:rFonts w:eastAsia="Times New Roman"/>
                <w:color w:val="000000"/>
                <w:sz w:val="24"/>
                <w:szCs w:val="24"/>
                <w:lang w:eastAsia="tr-TR"/>
              </w:rPr>
              <w:t xml:space="preserve"> maddesindeki parasal sınırlar; her </w:t>
            </w:r>
            <w:r w:rsidRPr="00AA24B3">
              <w:rPr>
                <w:rFonts w:eastAsia="Times New Roman"/>
                <w:b/>
                <w:strike/>
                <w:color w:val="FF0000"/>
                <w:sz w:val="24"/>
                <w:szCs w:val="24"/>
                <w:lang w:eastAsia="tr-TR"/>
              </w:rPr>
              <w:t>takvim yılı başından geçerli olmak üzere, önceki yılda uygulanan parasal sınırların, o yıl için 213 sayılı Vergi Usul Kanununun mükerrer 298 inci maddesi hükümleri uyarınca Maliye Bakanlığınca her yıl tespit ve ilan edilen yeniden değerleme oranında artırılması</w:t>
            </w:r>
            <w:r w:rsidRPr="00AA24B3">
              <w:rPr>
                <w:rFonts w:eastAsia="Times New Roman"/>
                <w:color w:val="FF0000"/>
                <w:sz w:val="24"/>
                <w:szCs w:val="24"/>
                <w:lang w:eastAsia="tr-TR"/>
              </w:rPr>
              <w:t xml:space="preserve"> </w:t>
            </w:r>
            <w:r w:rsidRPr="009523E5">
              <w:rPr>
                <w:rFonts w:eastAsia="Times New Roman"/>
                <w:color w:val="000000"/>
                <w:sz w:val="24"/>
                <w:szCs w:val="24"/>
                <w:lang w:eastAsia="tr-TR"/>
              </w:rPr>
              <w:t>suretiyle uygulanır. Bu şekilde belirlenen sınırların bin Türk lirasını aşmayan kısımları dikkate alınmaz.  </w:t>
            </w:r>
          </w:p>
          <w:p w14:paraId="3B9213BE" w14:textId="77777777" w:rsidR="003D45F0" w:rsidRDefault="003D45F0" w:rsidP="00281E84">
            <w:pPr>
              <w:widowControl w:val="0"/>
              <w:spacing w:after="0" w:line="240" w:lineRule="auto"/>
              <w:jc w:val="both"/>
              <w:rPr>
                <w:rFonts w:eastAsia="Times New Roman"/>
                <w:color w:val="000000"/>
                <w:sz w:val="24"/>
                <w:szCs w:val="24"/>
                <w:lang w:eastAsia="tr-TR"/>
              </w:rPr>
            </w:pPr>
          </w:p>
          <w:p w14:paraId="6E0C39C9" w14:textId="77777777" w:rsidR="00082CCB" w:rsidRDefault="003D45F0" w:rsidP="00FE6D0F">
            <w:pPr>
              <w:pStyle w:val="KIRMIZI"/>
              <w:widowControl w:val="0"/>
            </w:pPr>
            <w:r w:rsidRPr="009523E5">
              <w:t xml:space="preserve">Yukarıdaki fıkra uyarınca her takvim yılı başından geçerli olmak üzere uygulanan parasal sınırların artışı, artışın yürürlüğe girdiği </w:t>
            </w:r>
            <w:r w:rsidRPr="009523E5">
              <w:lastRenderedPageBreak/>
              <w:t>tarihten önce idare ve vergi mahkemelerince nihaî olarak karara bağlanmış davalar ile Danıştayın bozma kararı üzerine bozulan mahkemece yeniden bakılan davalarda uygulanmaz.</w:t>
            </w:r>
          </w:p>
          <w:p w14:paraId="6611C516" w14:textId="77777777" w:rsidR="00331CD8" w:rsidRPr="008D554E" w:rsidRDefault="00331CD8" w:rsidP="00FE6D0F">
            <w:pPr>
              <w:pStyle w:val="KIRMIZI"/>
              <w:widowControl w:val="0"/>
              <w:rPr>
                <w:b w:val="0"/>
                <w:iCs/>
                <w:color w:val="000000"/>
                <w:lang w:eastAsia="tr-TR"/>
              </w:rPr>
            </w:pPr>
          </w:p>
        </w:tc>
        <w:tc>
          <w:tcPr>
            <w:tcW w:w="6997" w:type="dxa"/>
          </w:tcPr>
          <w:p w14:paraId="52C2BA94" w14:textId="77777777" w:rsidR="0035183B" w:rsidRDefault="003D45F0" w:rsidP="0035183B">
            <w:pPr>
              <w:widowControl w:val="0"/>
              <w:spacing w:after="0" w:line="240" w:lineRule="auto"/>
              <w:jc w:val="both"/>
              <w:rPr>
                <w:rStyle w:val="EKLE"/>
                <w:bCs w:val="0"/>
                <w:i/>
              </w:rPr>
            </w:pPr>
            <w:r w:rsidRPr="00CF5FE6">
              <w:rPr>
                <w:rStyle w:val="EKLE"/>
                <w:bCs w:val="0"/>
                <w:i/>
              </w:rPr>
              <w:lastRenderedPageBreak/>
              <w:t>Parasal sınırların artırılması:</w:t>
            </w:r>
          </w:p>
          <w:p w14:paraId="137C9496" w14:textId="77777777" w:rsidR="003D45F0" w:rsidRPr="00346FEF" w:rsidRDefault="003D45F0" w:rsidP="0035183B">
            <w:pPr>
              <w:widowControl w:val="0"/>
              <w:spacing w:after="0" w:line="240" w:lineRule="auto"/>
              <w:jc w:val="both"/>
              <w:rPr>
                <w:iCs/>
                <w:color w:val="000000"/>
                <w:sz w:val="24"/>
                <w:szCs w:val="24"/>
              </w:rPr>
            </w:pPr>
            <w:r w:rsidRPr="009523E5">
              <w:rPr>
                <w:rFonts w:eastAsia="Times New Roman"/>
                <w:b/>
                <w:iCs/>
                <w:color w:val="000000"/>
                <w:sz w:val="24"/>
                <w:szCs w:val="24"/>
                <w:lang w:eastAsia="tr-TR"/>
              </w:rPr>
              <w:t xml:space="preserve">Ek Madde 1 – </w:t>
            </w:r>
            <w:r w:rsidRPr="00CF5FE6">
              <w:rPr>
                <w:b/>
                <w:bCs/>
                <w:color w:val="0000FF"/>
                <w:sz w:val="24"/>
                <w:szCs w:val="24"/>
              </w:rPr>
              <w:t>1.</w:t>
            </w:r>
            <w:r w:rsidRPr="00CF5FE6">
              <w:rPr>
                <w:rFonts w:eastAsia="Times New Roman"/>
                <w:b/>
                <w:iCs/>
                <w:color w:val="0000FF"/>
                <w:sz w:val="24"/>
                <w:szCs w:val="24"/>
                <w:lang w:eastAsia="tr-TR"/>
              </w:rPr>
              <w:t xml:space="preserve"> </w:t>
            </w:r>
            <w:r w:rsidRPr="009523E5">
              <w:rPr>
                <w:rFonts w:eastAsia="Times New Roman"/>
                <w:color w:val="000000"/>
                <w:sz w:val="24"/>
                <w:szCs w:val="24"/>
                <w:lang w:eastAsia="tr-TR"/>
              </w:rPr>
              <w:t>Bu Kanunun tek h</w:t>
            </w:r>
            <w:r w:rsidR="0086649A">
              <w:rPr>
                <w:rFonts w:eastAsia="Times New Roman"/>
                <w:color w:val="000000"/>
                <w:sz w:val="24"/>
                <w:szCs w:val="24"/>
                <w:lang w:eastAsia="tr-TR"/>
              </w:rPr>
              <w:t>â</w:t>
            </w:r>
            <w:r w:rsidRPr="009523E5">
              <w:rPr>
                <w:rFonts w:eastAsia="Times New Roman"/>
                <w:color w:val="000000"/>
                <w:sz w:val="24"/>
                <w:szCs w:val="24"/>
                <w:lang w:eastAsia="tr-TR"/>
              </w:rPr>
              <w:t xml:space="preserve">kimle çözümlenecek davalara ilişkin </w:t>
            </w:r>
            <w:proofErr w:type="gramStart"/>
            <w:r w:rsidRPr="009523E5">
              <w:rPr>
                <w:rFonts w:eastAsia="Times New Roman"/>
                <w:color w:val="000000"/>
                <w:sz w:val="24"/>
                <w:szCs w:val="24"/>
                <w:lang w:eastAsia="tr-TR"/>
              </w:rPr>
              <w:t xml:space="preserve">7 </w:t>
            </w:r>
            <w:proofErr w:type="spellStart"/>
            <w:r w:rsidRPr="009523E5">
              <w:rPr>
                <w:rFonts w:eastAsia="Times New Roman"/>
                <w:color w:val="000000"/>
                <w:sz w:val="24"/>
                <w:szCs w:val="24"/>
                <w:lang w:eastAsia="tr-TR"/>
              </w:rPr>
              <w:t>nci</w:t>
            </w:r>
            <w:proofErr w:type="spellEnd"/>
            <w:proofErr w:type="gramEnd"/>
            <w:r w:rsidRPr="009523E5">
              <w:rPr>
                <w:rFonts w:eastAsia="Times New Roman"/>
                <w:color w:val="000000"/>
                <w:sz w:val="24"/>
                <w:szCs w:val="24"/>
                <w:lang w:eastAsia="tr-TR"/>
              </w:rPr>
              <w:t xml:space="preserve"> maddesindeki parasal sınırlar; her </w:t>
            </w:r>
            <w:r w:rsidRPr="00CF5FE6">
              <w:rPr>
                <w:rStyle w:val="EKLE"/>
                <w:bCs w:val="0"/>
              </w:rPr>
              <w:t>yıl, bir önceki yıla ilişkin olarak 4/1/1961 tarihli ve 213 sayılı Vergi Usul Kanununun mükerrer 298 inci maddesi hükümleri uyarınca tespit ve ilan edilen yeniden değerleme oranında, takvim yılı başından geçerli olmak üzere artırılmak</w:t>
            </w:r>
            <w:r w:rsidRPr="002B6DB0">
              <w:rPr>
                <w:color w:val="FF00FF"/>
                <w:sz w:val="24"/>
                <w:szCs w:val="24"/>
              </w:rPr>
              <w:t xml:space="preserve"> </w:t>
            </w:r>
            <w:r w:rsidRPr="009523E5">
              <w:rPr>
                <w:rFonts w:eastAsia="Times New Roman"/>
                <w:color w:val="000000"/>
                <w:sz w:val="24"/>
                <w:szCs w:val="24"/>
                <w:lang w:eastAsia="tr-TR"/>
              </w:rPr>
              <w:t>suretiyle uygulanır. Bu şekilde belirlenen sınırların bin Türk lirasını aşma</w:t>
            </w:r>
            <w:r w:rsidR="00D85B25">
              <w:rPr>
                <w:rFonts w:eastAsia="Times New Roman"/>
                <w:color w:val="000000"/>
                <w:sz w:val="24"/>
                <w:szCs w:val="24"/>
                <w:lang w:eastAsia="tr-TR"/>
              </w:rPr>
              <w:t>yan kısımları dikkate alınmaz. </w:t>
            </w:r>
          </w:p>
          <w:p w14:paraId="2D5D09A6" w14:textId="77777777" w:rsidR="003D45F0" w:rsidRDefault="003D45F0" w:rsidP="00A44E91">
            <w:pPr>
              <w:widowControl w:val="0"/>
              <w:spacing w:after="0" w:line="240" w:lineRule="auto"/>
              <w:jc w:val="both"/>
              <w:rPr>
                <w:rFonts w:eastAsia="Times New Roman"/>
                <w:iCs/>
                <w:color w:val="000000"/>
                <w:sz w:val="24"/>
                <w:szCs w:val="24"/>
                <w:lang w:eastAsia="tr-TR"/>
              </w:rPr>
            </w:pPr>
          </w:p>
          <w:p w14:paraId="6547DFE6" w14:textId="77777777" w:rsidR="003D45F0" w:rsidRDefault="003D45F0" w:rsidP="00A44E91">
            <w:pPr>
              <w:widowControl w:val="0"/>
              <w:spacing w:after="0" w:line="240" w:lineRule="auto"/>
              <w:jc w:val="both"/>
              <w:rPr>
                <w:rFonts w:eastAsia="Times New Roman"/>
                <w:iCs/>
                <w:color w:val="000000"/>
                <w:sz w:val="24"/>
                <w:szCs w:val="24"/>
                <w:lang w:eastAsia="tr-TR"/>
              </w:rPr>
            </w:pPr>
          </w:p>
          <w:p w14:paraId="1165560C" w14:textId="77777777" w:rsidR="003D45F0" w:rsidRDefault="003D45F0" w:rsidP="00A44E91">
            <w:pPr>
              <w:widowControl w:val="0"/>
              <w:spacing w:after="0" w:line="240" w:lineRule="auto"/>
              <w:jc w:val="both"/>
              <w:rPr>
                <w:rFonts w:eastAsia="Times New Roman"/>
                <w:iCs/>
                <w:color w:val="000000"/>
                <w:sz w:val="24"/>
                <w:szCs w:val="24"/>
                <w:lang w:eastAsia="tr-TR"/>
              </w:rPr>
            </w:pPr>
          </w:p>
          <w:p w14:paraId="77A2B584" w14:textId="77777777" w:rsidR="003D45F0" w:rsidRDefault="003D45F0" w:rsidP="00273B8E">
            <w:pPr>
              <w:spacing w:after="0" w:line="240" w:lineRule="auto"/>
              <w:jc w:val="both"/>
              <w:rPr>
                <w:rStyle w:val="EKLE"/>
              </w:rPr>
            </w:pPr>
            <w:r w:rsidRPr="00CF5FE6">
              <w:rPr>
                <w:b/>
                <w:color w:val="0000FF"/>
                <w:sz w:val="24"/>
                <w:szCs w:val="24"/>
              </w:rPr>
              <w:lastRenderedPageBreak/>
              <w:t>2.</w:t>
            </w:r>
            <w:r>
              <w:rPr>
                <w:rStyle w:val="EKLE"/>
              </w:rPr>
              <w:t xml:space="preserve"> Tek hâkimle çözümlenecek davaların belirlenmesinde dava tarihindeki, miktar artırımı yapılan hallerde ise artırımın yapıldığı tarihteki parasal sınır </w:t>
            </w:r>
            <w:r w:rsidRPr="0093718E">
              <w:rPr>
                <w:rStyle w:val="EKLE"/>
              </w:rPr>
              <w:t>esas alınır.</w:t>
            </w:r>
            <w:r>
              <w:rPr>
                <w:rStyle w:val="EKLE"/>
              </w:rPr>
              <w:t xml:space="preserve"> </w:t>
            </w:r>
          </w:p>
          <w:p w14:paraId="381A7AC5" w14:textId="77777777" w:rsidR="003D45F0" w:rsidRDefault="003D45F0" w:rsidP="00A44E91">
            <w:pPr>
              <w:widowControl w:val="0"/>
              <w:spacing w:after="0" w:line="240" w:lineRule="auto"/>
              <w:jc w:val="both"/>
              <w:rPr>
                <w:rFonts w:eastAsia="Times New Roman"/>
                <w:b/>
                <w:color w:val="FF0000"/>
                <w:sz w:val="24"/>
                <w:szCs w:val="24"/>
                <w:lang w:eastAsia="tr-TR"/>
              </w:rPr>
            </w:pPr>
          </w:p>
          <w:p w14:paraId="6AE4AE1B" w14:textId="77777777" w:rsidR="003D45F0" w:rsidRPr="00D60040" w:rsidRDefault="003D45F0" w:rsidP="00A44E91">
            <w:pPr>
              <w:spacing w:after="0" w:line="240" w:lineRule="auto"/>
              <w:jc w:val="both"/>
              <w:rPr>
                <w:rFonts w:eastAsia="Times New Roman"/>
                <w:iCs/>
                <w:color w:val="000000"/>
                <w:sz w:val="24"/>
                <w:szCs w:val="24"/>
                <w:lang w:eastAsia="tr-TR"/>
              </w:rPr>
            </w:pPr>
          </w:p>
        </w:tc>
      </w:tr>
    </w:tbl>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8"/>
      </w:tblGrid>
      <w:tr w:rsidR="002D2C2E" w:rsidRPr="002D2C2E" w14:paraId="1EDDE974" w14:textId="77777777" w:rsidTr="009F637E">
        <w:tc>
          <w:tcPr>
            <w:tcW w:w="5000" w:type="pct"/>
            <w:shd w:val="clear" w:color="auto" w:fill="FFF2CC"/>
          </w:tcPr>
          <w:p w14:paraId="0ADB6C7F" w14:textId="77777777" w:rsidR="002D2C2E" w:rsidRPr="002D2C2E" w:rsidRDefault="000B67F5" w:rsidP="002D2C2E">
            <w:pPr>
              <w:widowControl w:val="0"/>
              <w:tabs>
                <w:tab w:val="left" w:pos="318"/>
              </w:tabs>
              <w:spacing w:before="120" w:after="120" w:line="240" w:lineRule="auto"/>
              <w:jc w:val="center"/>
              <w:rPr>
                <w:b/>
                <w:sz w:val="24"/>
                <w:szCs w:val="24"/>
              </w:rPr>
            </w:pPr>
            <w:r>
              <w:lastRenderedPageBreak/>
              <w:br w:type="page"/>
            </w:r>
            <w:r w:rsidR="002D2C2E" w:rsidRPr="002D2C2E">
              <w:rPr>
                <w:b/>
                <w:sz w:val="24"/>
                <w:szCs w:val="24"/>
              </w:rPr>
              <w:t xml:space="preserve">24/2/1983 TARİHLİ VE 2802 SAYILI HAKİMLER VE SAVCILAR KANUNU </w:t>
            </w:r>
          </w:p>
        </w:tc>
      </w:tr>
      <w:tr w:rsidR="002D2C2E" w:rsidRPr="002D2C2E" w14:paraId="5711B2CF" w14:textId="77777777" w:rsidTr="009F637E">
        <w:tc>
          <w:tcPr>
            <w:tcW w:w="5000" w:type="pct"/>
            <w:shd w:val="clear" w:color="auto" w:fill="EDEDED"/>
          </w:tcPr>
          <w:p w14:paraId="4251CC26" w14:textId="77777777" w:rsidR="002D2C2E" w:rsidRPr="002D2C2E" w:rsidRDefault="00536A00" w:rsidP="002D2C2E">
            <w:pPr>
              <w:widowControl w:val="0"/>
              <w:spacing w:after="0" w:line="240" w:lineRule="auto"/>
              <w:jc w:val="center"/>
              <w:rPr>
                <w:b/>
                <w:bCs/>
                <w:color w:val="FF0000"/>
                <w:sz w:val="24"/>
                <w:szCs w:val="24"/>
              </w:rPr>
            </w:pPr>
            <w:r>
              <w:rPr>
                <w:b/>
                <w:bCs/>
                <w:color w:val="FF0000"/>
                <w:sz w:val="24"/>
                <w:szCs w:val="24"/>
              </w:rPr>
              <w:t>MADDE 6</w:t>
            </w:r>
          </w:p>
        </w:tc>
      </w:tr>
    </w:tbl>
    <w:tbl>
      <w:tblPr>
        <w:tblStyle w:val="TabloKlavuzu"/>
        <w:tblW w:w="0" w:type="auto"/>
        <w:tblLook w:val="04A0" w:firstRow="1" w:lastRow="0" w:firstColumn="1" w:lastColumn="0" w:noHBand="0" w:noVBand="1"/>
      </w:tblPr>
      <w:tblGrid>
        <w:gridCol w:w="6997"/>
        <w:gridCol w:w="6997"/>
      </w:tblGrid>
      <w:tr w:rsidR="00C869E2" w:rsidRPr="00BA6737" w14:paraId="75E78616" w14:textId="77777777" w:rsidTr="00697835">
        <w:tc>
          <w:tcPr>
            <w:tcW w:w="6997" w:type="dxa"/>
          </w:tcPr>
          <w:p w14:paraId="5D058358" w14:textId="77777777" w:rsidR="00C869E2" w:rsidRPr="00C869E2" w:rsidRDefault="00C869E2" w:rsidP="00C869E2">
            <w:pPr>
              <w:widowControl w:val="0"/>
              <w:spacing w:after="0" w:line="240" w:lineRule="auto"/>
              <w:jc w:val="both"/>
              <w:rPr>
                <w:b/>
                <w:i/>
                <w:color w:val="000000"/>
                <w:sz w:val="24"/>
                <w:szCs w:val="24"/>
                <w:lang w:eastAsia="tr-TR"/>
              </w:rPr>
            </w:pPr>
            <w:r w:rsidRPr="00C869E2">
              <w:rPr>
                <w:b/>
                <w:i/>
                <w:color w:val="000000"/>
                <w:sz w:val="24"/>
                <w:szCs w:val="24"/>
                <w:lang w:eastAsia="tr-TR"/>
              </w:rPr>
              <w:t>Adalet müfettişleri:</w:t>
            </w:r>
          </w:p>
          <w:p w14:paraId="378CA022" w14:textId="77777777" w:rsidR="00C869E2" w:rsidRPr="00C869E2" w:rsidRDefault="00C869E2" w:rsidP="00C869E2">
            <w:pPr>
              <w:widowControl w:val="0"/>
              <w:spacing w:after="0" w:line="240" w:lineRule="auto"/>
              <w:jc w:val="both"/>
              <w:rPr>
                <w:b/>
                <w:strike/>
                <w:color w:val="FF0000"/>
                <w:sz w:val="24"/>
                <w:szCs w:val="24"/>
                <w:lang w:eastAsia="tr-TR"/>
              </w:rPr>
            </w:pPr>
            <w:r w:rsidRPr="00C869E2">
              <w:rPr>
                <w:b/>
                <w:bCs/>
                <w:sz w:val="24"/>
                <w:szCs w:val="24"/>
                <w:lang w:eastAsia="tr-TR"/>
              </w:rPr>
              <w:t>Madde 100 –</w:t>
            </w:r>
            <w:r w:rsidRPr="00C869E2">
              <w:rPr>
                <w:b/>
                <w:bCs/>
                <w:strike/>
                <w:color w:val="FF0000"/>
                <w:sz w:val="24"/>
                <w:szCs w:val="24"/>
                <w:lang w:eastAsia="tr-TR"/>
              </w:rPr>
              <w:t> </w:t>
            </w:r>
            <w:r w:rsidRPr="00C869E2">
              <w:rPr>
                <w:b/>
                <w:strike/>
                <w:color w:val="FF0000"/>
                <w:sz w:val="24"/>
                <w:szCs w:val="24"/>
                <w:lang w:eastAsia="tr-TR"/>
              </w:rPr>
              <w:t>Adalet müfettişleri; hakim ve savcıların görevlerini, kanun ve diğer mevzuata  (Hakimler için idari nitelikteki genelgelere) uygun olarak yapıp yapmadıklarını ve adalet daireleri ile idari yargı dairelerini denetleme; (...)  hakim ve savcıların ve adalet daireleri personelinin görevlerinden dolayı veya görevleri sırasında suç işleyip işlemediklerini, hal ve eylemlerinin sıfat ve görevleri icaplarına uyup uymadığını araştırma ve gerektiğinde haklarında inceleme ve soruşturma işlemlerini yaparlar.</w:t>
            </w:r>
          </w:p>
          <w:p w14:paraId="28E81809" w14:textId="77777777" w:rsidR="00C869E2" w:rsidRPr="00C869E2" w:rsidRDefault="00C869E2" w:rsidP="00C869E2">
            <w:pPr>
              <w:widowControl w:val="0"/>
              <w:spacing w:after="0" w:line="240" w:lineRule="auto"/>
              <w:jc w:val="both"/>
              <w:rPr>
                <w:b/>
                <w:strike/>
                <w:color w:val="FF0000"/>
                <w:sz w:val="24"/>
                <w:szCs w:val="24"/>
                <w:lang w:eastAsia="tr-TR"/>
              </w:rPr>
            </w:pPr>
          </w:p>
          <w:p w14:paraId="6AEEE962" w14:textId="77777777" w:rsidR="00C869E2" w:rsidRPr="00C869E2" w:rsidRDefault="00C869E2" w:rsidP="00C869E2">
            <w:pPr>
              <w:widowControl w:val="0"/>
              <w:spacing w:after="0" w:line="240" w:lineRule="auto"/>
              <w:jc w:val="both"/>
              <w:rPr>
                <w:b/>
                <w:strike/>
                <w:color w:val="FF0000"/>
                <w:sz w:val="24"/>
                <w:szCs w:val="24"/>
                <w:lang w:eastAsia="tr-TR"/>
              </w:rPr>
            </w:pPr>
            <w:r w:rsidRPr="00C869E2">
              <w:rPr>
                <w:b/>
                <w:strike/>
                <w:color w:val="FF0000"/>
                <w:sz w:val="24"/>
                <w:szCs w:val="24"/>
                <w:lang w:eastAsia="tr-TR"/>
              </w:rPr>
              <w:t xml:space="preserve">İdari yargıdan atanan adalet müfettişleri sadece bölge idare, idare ve vergi mahkemelerinin denetimi ile idari yargı </w:t>
            </w:r>
            <w:proofErr w:type="gramStart"/>
            <w:r w:rsidRPr="00C869E2">
              <w:rPr>
                <w:b/>
                <w:strike/>
                <w:color w:val="FF0000"/>
                <w:sz w:val="24"/>
                <w:szCs w:val="24"/>
                <w:lang w:eastAsia="tr-TR"/>
              </w:rPr>
              <w:t>hakim</w:t>
            </w:r>
            <w:proofErr w:type="gramEnd"/>
            <w:r w:rsidRPr="00C869E2">
              <w:rPr>
                <w:b/>
                <w:strike/>
                <w:color w:val="FF0000"/>
                <w:sz w:val="24"/>
                <w:szCs w:val="24"/>
                <w:lang w:eastAsia="tr-TR"/>
              </w:rPr>
              <w:t xml:space="preserve"> ve savcıları hakkındaki soruşturmalarda görevlendirilirler.</w:t>
            </w:r>
          </w:p>
          <w:p w14:paraId="6A7C45D1" w14:textId="77777777" w:rsidR="00C869E2" w:rsidRPr="00C869E2" w:rsidRDefault="00C869E2" w:rsidP="00C869E2">
            <w:pPr>
              <w:widowControl w:val="0"/>
              <w:spacing w:after="0" w:line="240" w:lineRule="auto"/>
              <w:jc w:val="both"/>
              <w:rPr>
                <w:rFonts w:eastAsia="Times New Roman"/>
                <w:b/>
                <w:sz w:val="24"/>
                <w:szCs w:val="24"/>
              </w:rPr>
            </w:pPr>
          </w:p>
          <w:p w14:paraId="3C8F4E73" w14:textId="77777777" w:rsidR="00C869E2" w:rsidRPr="00C869E2" w:rsidRDefault="00C869E2" w:rsidP="00C869E2">
            <w:pPr>
              <w:widowControl w:val="0"/>
              <w:spacing w:after="0" w:line="240" w:lineRule="auto"/>
              <w:jc w:val="both"/>
              <w:rPr>
                <w:b/>
                <w:bCs/>
                <w:color w:val="FF0000"/>
                <w:sz w:val="24"/>
                <w:szCs w:val="24"/>
                <w:u w:val="single"/>
              </w:rPr>
            </w:pPr>
            <w:r w:rsidRPr="00C869E2">
              <w:rPr>
                <w:b/>
                <w:bCs/>
                <w:color w:val="FF0000"/>
                <w:sz w:val="24"/>
                <w:szCs w:val="24"/>
                <w:u w:val="single"/>
              </w:rPr>
              <w:t>1 SAYILI CBK</w:t>
            </w:r>
          </w:p>
          <w:p w14:paraId="60C15E5A" w14:textId="77777777" w:rsidR="00C869E2" w:rsidRPr="00C869E2" w:rsidRDefault="00C869E2" w:rsidP="00C869E2">
            <w:pPr>
              <w:widowControl w:val="0"/>
              <w:spacing w:after="0" w:line="240" w:lineRule="auto"/>
              <w:jc w:val="both"/>
              <w:textAlignment w:val="baseline"/>
              <w:rPr>
                <w:rFonts w:eastAsia="Times New Roman"/>
                <w:color w:val="000000"/>
                <w:sz w:val="24"/>
                <w:szCs w:val="24"/>
                <w:lang w:eastAsia="tr-TR"/>
              </w:rPr>
            </w:pPr>
            <w:r w:rsidRPr="00C869E2">
              <w:rPr>
                <w:rFonts w:eastAsia="Times New Roman"/>
                <w:b/>
                <w:bCs/>
                <w:color w:val="000000"/>
                <w:sz w:val="24"/>
                <w:szCs w:val="24"/>
                <w:lang w:eastAsia="tr-TR"/>
              </w:rPr>
              <w:t>Teftiş Kurulu Başkanlığı</w:t>
            </w:r>
          </w:p>
          <w:p w14:paraId="754D94F5" w14:textId="77777777" w:rsidR="00C869E2" w:rsidRPr="00C869E2" w:rsidRDefault="00C869E2" w:rsidP="00C869E2">
            <w:pPr>
              <w:widowControl w:val="0"/>
              <w:spacing w:after="0" w:line="240" w:lineRule="auto"/>
              <w:jc w:val="both"/>
              <w:textAlignment w:val="baseline"/>
              <w:rPr>
                <w:rFonts w:eastAsia="Times New Roman"/>
                <w:color w:val="000000"/>
                <w:sz w:val="24"/>
                <w:szCs w:val="24"/>
                <w:lang w:eastAsia="tr-TR"/>
              </w:rPr>
            </w:pPr>
            <w:r w:rsidRPr="00C869E2">
              <w:rPr>
                <w:rFonts w:eastAsia="Times New Roman"/>
                <w:b/>
                <w:bCs/>
                <w:color w:val="000000"/>
                <w:sz w:val="24"/>
                <w:szCs w:val="24"/>
                <w:lang w:eastAsia="tr-TR"/>
              </w:rPr>
              <w:t>MADDE 47 – </w:t>
            </w:r>
            <w:r w:rsidRPr="00C869E2">
              <w:rPr>
                <w:rFonts w:eastAsia="Times New Roman"/>
                <w:color w:val="000000"/>
                <w:sz w:val="24"/>
                <w:szCs w:val="24"/>
                <w:lang w:eastAsia="tr-TR"/>
              </w:rPr>
              <w:t>(1)</w:t>
            </w:r>
            <w:r w:rsidRPr="00C869E2">
              <w:rPr>
                <w:rFonts w:eastAsia="Times New Roman"/>
                <w:b/>
                <w:bCs/>
                <w:color w:val="000000"/>
                <w:sz w:val="24"/>
                <w:szCs w:val="24"/>
                <w:lang w:eastAsia="tr-TR"/>
              </w:rPr>
              <w:t> </w:t>
            </w:r>
            <w:r w:rsidRPr="00C869E2">
              <w:rPr>
                <w:rFonts w:eastAsia="Times New Roman"/>
                <w:color w:val="000000"/>
                <w:sz w:val="24"/>
                <w:szCs w:val="24"/>
                <w:lang w:eastAsia="tr-TR"/>
              </w:rPr>
              <w:t>Teftiş Kurulu Başkanlığı, Bakanın emri veya onayı üzerine aşağıdaki görevleri yapar.</w:t>
            </w:r>
          </w:p>
          <w:p w14:paraId="3C587B48" w14:textId="77777777" w:rsidR="00C869E2" w:rsidRPr="00C869E2" w:rsidRDefault="00C869E2" w:rsidP="00C869E2">
            <w:pPr>
              <w:widowControl w:val="0"/>
              <w:spacing w:after="0" w:line="240" w:lineRule="auto"/>
              <w:jc w:val="both"/>
              <w:textAlignment w:val="baseline"/>
              <w:rPr>
                <w:rFonts w:eastAsia="Times New Roman"/>
                <w:color w:val="000000"/>
                <w:sz w:val="24"/>
                <w:szCs w:val="24"/>
                <w:lang w:eastAsia="tr-TR"/>
              </w:rPr>
            </w:pPr>
            <w:r w:rsidRPr="00C869E2">
              <w:rPr>
                <w:rFonts w:eastAsia="Times New Roman"/>
                <w:color w:val="000000"/>
                <w:sz w:val="24"/>
                <w:szCs w:val="24"/>
                <w:lang w:eastAsia="tr-TR"/>
              </w:rPr>
              <w:t>a) Mevzuatta adalet müfettişlerince denetimi öngörülen yerleri denetlemek,</w:t>
            </w:r>
          </w:p>
          <w:p w14:paraId="297E51CC" w14:textId="77777777" w:rsidR="00C869E2" w:rsidRPr="00C869E2" w:rsidRDefault="00C869E2" w:rsidP="00C869E2">
            <w:pPr>
              <w:widowControl w:val="0"/>
              <w:spacing w:after="0" w:line="240" w:lineRule="auto"/>
              <w:jc w:val="both"/>
              <w:textAlignment w:val="baseline"/>
              <w:rPr>
                <w:rFonts w:eastAsia="Times New Roman"/>
                <w:color w:val="000000"/>
                <w:sz w:val="24"/>
                <w:szCs w:val="24"/>
                <w:lang w:eastAsia="tr-TR"/>
              </w:rPr>
            </w:pPr>
            <w:r w:rsidRPr="00C869E2">
              <w:rPr>
                <w:rFonts w:eastAsia="Times New Roman"/>
                <w:color w:val="000000"/>
                <w:sz w:val="24"/>
                <w:szCs w:val="24"/>
                <w:lang w:eastAsia="tr-TR"/>
              </w:rPr>
              <w:t>b) Araştırma, inceleme ve soruşturma yapmak,</w:t>
            </w:r>
          </w:p>
          <w:p w14:paraId="6E14D460" w14:textId="77777777" w:rsidR="00C869E2" w:rsidRPr="00C869E2" w:rsidRDefault="00C869E2" w:rsidP="00C869E2">
            <w:pPr>
              <w:widowControl w:val="0"/>
              <w:spacing w:after="0" w:line="240" w:lineRule="auto"/>
              <w:jc w:val="both"/>
              <w:textAlignment w:val="baseline"/>
              <w:rPr>
                <w:rFonts w:eastAsia="Times New Roman"/>
                <w:color w:val="000000"/>
                <w:sz w:val="24"/>
                <w:szCs w:val="24"/>
                <w:lang w:eastAsia="tr-TR"/>
              </w:rPr>
            </w:pPr>
            <w:r w:rsidRPr="00C869E2">
              <w:rPr>
                <w:rFonts w:eastAsia="Times New Roman"/>
                <w:color w:val="000000"/>
                <w:sz w:val="24"/>
                <w:szCs w:val="24"/>
                <w:lang w:eastAsia="tr-TR"/>
              </w:rPr>
              <w:t>c) Mevzuatta gösterilen veya Bakan tarafından verilen diğer görevleri yerine getirmek.</w:t>
            </w:r>
          </w:p>
          <w:p w14:paraId="30245BD7" w14:textId="77777777" w:rsidR="00C869E2" w:rsidRPr="00C869E2" w:rsidRDefault="00C869E2" w:rsidP="00C869E2">
            <w:pPr>
              <w:widowControl w:val="0"/>
              <w:spacing w:after="0" w:line="240" w:lineRule="auto"/>
              <w:jc w:val="both"/>
              <w:textAlignment w:val="baseline"/>
              <w:rPr>
                <w:rFonts w:eastAsia="Times New Roman"/>
                <w:color w:val="000000"/>
                <w:sz w:val="24"/>
                <w:szCs w:val="24"/>
                <w:lang w:eastAsia="tr-TR"/>
              </w:rPr>
            </w:pPr>
            <w:r w:rsidRPr="00C869E2">
              <w:rPr>
                <w:rFonts w:eastAsia="Times New Roman"/>
                <w:color w:val="000000"/>
                <w:sz w:val="24"/>
                <w:szCs w:val="24"/>
                <w:lang w:eastAsia="tr-TR"/>
              </w:rPr>
              <w:t xml:space="preserve">(2) Teftiş Kurulu </w:t>
            </w:r>
            <w:r w:rsidRPr="00C869E2">
              <w:rPr>
                <w:b/>
                <w:strike/>
                <w:color w:val="FF0000"/>
                <w:sz w:val="24"/>
                <w:szCs w:val="24"/>
                <w:lang w:eastAsia="tr-TR"/>
              </w:rPr>
              <w:t xml:space="preserve">ve müfettişlerin görev, yetki ve sorumlulukları ile </w:t>
            </w:r>
            <w:r w:rsidRPr="00C869E2">
              <w:rPr>
                <w:rFonts w:eastAsia="Times New Roman"/>
                <w:color w:val="000000"/>
                <w:sz w:val="24"/>
                <w:szCs w:val="24"/>
                <w:lang w:eastAsia="tr-TR"/>
              </w:rPr>
              <w:lastRenderedPageBreak/>
              <w:t>çalışma usulleri yönetmelikle düzenlenir.</w:t>
            </w:r>
          </w:p>
          <w:p w14:paraId="7DE40F68" w14:textId="77777777" w:rsidR="00C869E2" w:rsidRPr="00C869E2" w:rsidRDefault="00C869E2" w:rsidP="00C869E2">
            <w:pPr>
              <w:widowControl w:val="0"/>
              <w:spacing w:after="0" w:line="240" w:lineRule="auto"/>
              <w:jc w:val="both"/>
              <w:rPr>
                <w:b/>
                <w:bCs/>
                <w:color w:val="0000FF"/>
                <w:sz w:val="24"/>
                <w:szCs w:val="24"/>
                <w:u w:val="single"/>
              </w:rPr>
            </w:pPr>
          </w:p>
          <w:p w14:paraId="313013D9" w14:textId="77777777" w:rsidR="00C869E2" w:rsidRPr="00C869E2" w:rsidRDefault="00C869E2" w:rsidP="00C869E2">
            <w:pPr>
              <w:widowControl w:val="0"/>
              <w:spacing w:after="0" w:line="240" w:lineRule="auto"/>
              <w:jc w:val="both"/>
              <w:rPr>
                <w:rFonts w:eastAsia="Times New Roman"/>
                <w:b/>
                <w:color w:val="FF0000"/>
                <w:sz w:val="24"/>
                <w:szCs w:val="24"/>
                <w:lang w:eastAsia="tr-TR"/>
              </w:rPr>
            </w:pPr>
            <w:r w:rsidRPr="00C869E2">
              <w:rPr>
                <w:rFonts w:eastAsia="Times New Roman"/>
                <w:b/>
                <w:color w:val="FF0000"/>
                <w:sz w:val="24"/>
                <w:szCs w:val="24"/>
                <w:lang w:eastAsia="tr-TR"/>
              </w:rPr>
              <w:t>Adalet Bakanlığı Teftiş Kurul Yönetmeliğinin 8 inci Maddesi</w:t>
            </w:r>
          </w:p>
          <w:p w14:paraId="1C764A78" w14:textId="77777777" w:rsidR="00C869E2" w:rsidRPr="00C869E2" w:rsidRDefault="00C869E2" w:rsidP="00C869E2">
            <w:pPr>
              <w:widowControl w:val="0"/>
              <w:spacing w:after="0" w:line="240" w:lineRule="auto"/>
              <w:jc w:val="both"/>
              <w:outlineLvl w:val="0"/>
              <w:rPr>
                <w:rFonts w:eastAsia="Times New Roman"/>
                <w:bCs/>
                <w:i/>
                <w:sz w:val="24"/>
                <w:szCs w:val="24"/>
                <w:u w:val="single"/>
                <w:lang w:eastAsia="tr-TR"/>
              </w:rPr>
            </w:pPr>
            <w:r w:rsidRPr="00C869E2">
              <w:rPr>
                <w:rFonts w:eastAsia="Times New Roman"/>
                <w:bCs/>
                <w:i/>
                <w:sz w:val="24"/>
                <w:szCs w:val="24"/>
                <w:u w:val="single"/>
                <w:lang w:eastAsia="tr-TR"/>
              </w:rPr>
              <w:t>a) Denetim yapmak.</w:t>
            </w:r>
          </w:p>
          <w:p w14:paraId="0113A0E2" w14:textId="77777777" w:rsidR="00C869E2" w:rsidRPr="00C869E2" w:rsidRDefault="00C869E2" w:rsidP="00C869E2">
            <w:pPr>
              <w:widowControl w:val="0"/>
              <w:spacing w:after="0" w:line="240" w:lineRule="auto"/>
              <w:jc w:val="both"/>
              <w:outlineLvl w:val="0"/>
              <w:rPr>
                <w:rFonts w:eastAsia="Times New Roman"/>
                <w:bCs/>
                <w:i/>
                <w:sz w:val="24"/>
                <w:szCs w:val="24"/>
                <w:u w:val="single"/>
                <w:lang w:eastAsia="tr-TR"/>
              </w:rPr>
            </w:pPr>
            <w:r w:rsidRPr="00C869E2">
              <w:rPr>
                <w:rFonts w:eastAsia="Times New Roman"/>
                <w:bCs/>
                <w:i/>
                <w:sz w:val="24"/>
                <w:szCs w:val="24"/>
                <w:u w:val="single"/>
                <w:lang w:eastAsia="tr-TR"/>
              </w:rPr>
              <w:t>b) Araştırma, inceleme ve soruşturma icra etmek.</w:t>
            </w:r>
          </w:p>
          <w:p w14:paraId="690FB5EC" w14:textId="77777777" w:rsidR="00C869E2" w:rsidRPr="00C869E2" w:rsidRDefault="00C869E2" w:rsidP="00C869E2">
            <w:pPr>
              <w:widowControl w:val="0"/>
              <w:spacing w:after="0" w:line="240" w:lineRule="auto"/>
              <w:jc w:val="both"/>
              <w:outlineLvl w:val="0"/>
              <w:rPr>
                <w:rFonts w:eastAsia="Times New Roman"/>
                <w:bCs/>
                <w:i/>
                <w:sz w:val="24"/>
                <w:szCs w:val="24"/>
                <w:u w:val="single"/>
                <w:lang w:eastAsia="tr-TR"/>
              </w:rPr>
            </w:pPr>
            <w:r w:rsidRPr="00C869E2">
              <w:rPr>
                <w:rFonts w:eastAsia="Times New Roman"/>
                <w:bCs/>
                <w:i/>
                <w:sz w:val="24"/>
                <w:szCs w:val="24"/>
                <w:u w:val="single"/>
                <w:lang w:eastAsia="tr-TR"/>
              </w:rPr>
              <w:t>c) Görev alanına giren konularda, uygulamalarla ortaya çıkan mevzuat yetersizliği ve aksaklıklarla ilgili hususlarda inceleme ve araştırmaları yaparak alınması gereken kanunî ve idarî tedbirler konusunda Bakanlığa ayrıntılı ve somut tekliflerde bulunmak.</w:t>
            </w:r>
          </w:p>
          <w:p w14:paraId="1AC304F1" w14:textId="77777777" w:rsidR="00C869E2" w:rsidRPr="00C869E2" w:rsidRDefault="00C869E2" w:rsidP="00C869E2">
            <w:pPr>
              <w:widowControl w:val="0"/>
              <w:spacing w:after="0" w:line="240" w:lineRule="auto"/>
              <w:jc w:val="both"/>
              <w:outlineLvl w:val="0"/>
              <w:rPr>
                <w:rFonts w:eastAsia="Times New Roman"/>
                <w:bCs/>
                <w:i/>
                <w:sz w:val="24"/>
                <w:szCs w:val="24"/>
                <w:u w:val="single"/>
                <w:lang w:eastAsia="tr-TR"/>
              </w:rPr>
            </w:pPr>
            <w:r w:rsidRPr="00C869E2">
              <w:rPr>
                <w:rFonts w:eastAsia="Times New Roman"/>
                <w:bCs/>
                <w:i/>
                <w:iCs/>
                <w:sz w:val="24"/>
                <w:szCs w:val="24"/>
                <w:u w:val="single"/>
                <w:lang w:eastAsia="tr-TR"/>
              </w:rPr>
              <w:t>d) Görev alanına giren konularda Devletin yurt dışı birimlerinde, denetim, araştırma, inceleme ve soruşturma yapmak.</w:t>
            </w:r>
          </w:p>
          <w:p w14:paraId="46A14733" w14:textId="77777777" w:rsidR="00C869E2" w:rsidRPr="00C869E2" w:rsidRDefault="00C869E2" w:rsidP="00C869E2">
            <w:pPr>
              <w:widowControl w:val="0"/>
              <w:spacing w:after="0" w:line="240" w:lineRule="auto"/>
              <w:jc w:val="both"/>
              <w:outlineLvl w:val="0"/>
              <w:rPr>
                <w:rFonts w:eastAsia="Times New Roman"/>
                <w:bCs/>
                <w:i/>
                <w:sz w:val="24"/>
                <w:szCs w:val="24"/>
                <w:u w:val="single"/>
                <w:lang w:eastAsia="tr-TR"/>
              </w:rPr>
            </w:pPr>
            <w:r w:rsidRPr="00C869E2">
              <w:rPr>
                <w:rFonts w:eastAsia="Times New Roman"/>
                <w:bCs/>
                <w:i/>
                <w:sz w:val="24"/>
                <w:szCs w:val="24"/>
                <w:u w:val="single"/>
                <w:lang w:eastAsia="tr-TR"/>
              </w:rPr>
              <w:t>e) Bakanlık birimlerinin, diğer Bakanlıkların ve kamu kuruluşlarının Kurulun görev alanına giren soruları hakkında görüş bildirmek, gerektiğinde bu konulardaki toplantı ve diğer faaliyetlere katılmak.</w:t>
            </w:r>
          </w:p>
          <w:p w14:paraId="34354B77" w14:textId="77777777" w:rsidR="00C869E2" w:rsidRPr="00C869E2" w:rsidRDefault="00C869E2" w:rsidP="00C869E2">
            <w:pPr>
              <w:widowControl w:val="0"/>
              <w:spacing w:after="0" w:line="240" w:lineRule="auto"/>
              <w:jc w:val="both"/>
              <w:outlineLvl w:val="0"/>
              <w:rPr>
                <w:rFonts w:eastAsia="Times New Roman"/>
                <w:bCs/>
                <w:i/>
                <w:sz w:val="24"/>
                <w:szCs w:val="24"/>
                <w:u w:val="single"/>
                <w:lang w:eastAsia="tr-TR"/>
              </w:rPr>
            </w:pPr>
            <w:r w:rsidRPr="00C869E2">
              <w:rPr>
                <w:rFonts w:eastAsia="Times New Roman"/>
                <w:bCs/>
                <w:i/>
                <w:sz w:val="24"/>
                <w:szCs w:val="24"/>
                <w:u w:val="single"/>
                <w:lang w:eastAsia="tr-TR"/>
              </w:rPr>
              <w:t>f) Mevzuatta gösterilen veya Bakan tarafından verilen diğer görevleri yerine getirmek.</w:t>
            </w:r>
          </w:p>
          <w:p w14:paraId="7B9CE932" w14:textId="77777777" w:rsidR="00C869E2" w:rsidRPr="00C869E2" w:rsidRDefault="00C869E2" w:rsidP="00C869E2">
            <w:pPr>
              <w:widowControl w:val="0"/>
              <w:spacing w:after="0" w:line="240" w:lineRule="auto"/>
              <w:rPr>
                <w:rFonts w:eastAsia="Times New Roman"/>
                <w:sz w:val="24"/>
                <w:szCs w:val="24"/>
                <w:lang w:eastAsia="tr-TR"/>
              </w:rPr>
            </w:pPr>
          </w:p>
          <w:p w14:paraId="4DAB229E" w14:textId="77777777" w:rsidR="00C869E2" w:rsidRPr="00C869E2" w:rsidRDefault="00C869E2" w:rsidP="00C869E2">
            <w:pPr>
              <w:widowControl w:val="0"/>
              <w:spacing w:after="0" w:line="240" w:lineRule="auto"/>
              <w:jc w:val="both"/>
              <w:rPr>
                <w:rFonts w:eastAsia="Times New Roman"/>
                <w:b/>
                <w:color w:val="FF0000"/>
                <w:sz w:val="24"/>
                <w:szCs w:val="24"/>
                <w:lang w:eastAsia="tr-TR"/>
              </w:rPr>
            </w:pPr>
            <w:r w:rsidRPr="00C869E2">
              <w:rPr>
                <w:rFonts w:eastAsia="Times New Roman"/>
                <w:b/>
                <w:color w:val="FF0000"/>
                <w:sz w:val="24"/>
                <w:szCs w:val="24"/>
                <w:lang w:eastAsia="tr-TR"/>
              </w:rPr>
              <w:t>Adalet Bakanlığı Teftiş Kurul Yönetmeliğinin 13 üncü Maddesi</w:t>
            </w:r>
          </w:p>
          <w:p w14:paraId="395BE030" w14:textId="77777777" w:rsidR="00C869E2" w:rsidRPr="00C869E2" w:rsidRDefault="00C869E2" w:rsidP="00C869E2">
            <w:pPr>
              <w:widowControl w:val="0"/>
              <w:spacing w:after="0" w:line="240" w:lineRule="auto"/>
              <w:jc w:val="both"/>
              <w:outlineLvl w:val="0"/>
              <w:rPr>
                <w:rFonts w:eastAsia="Times New Roman"/>
                <w:bCs/>
                <w:i/>
                <w:sz w:val="24"/>
                <w:szCs w:val="24"/>
                <w:u w:val="single"/>
              </w:rPr>
            </w:pPr>
            <w:r w:rsidRPr="00C869E2">
              <w:rPr>
                <w:rFonts w:eastAsia="Times New Roman"/>
                <w:bCs/>
                <w:i/>
                <w:sz w:val="24"/>
                <w:szCs w:val="24"/>
                <w:u w:val="single"/>
              </w:rPr>
              <w:t>Adalet müfettişlerinin görev ve yetkileri şunlardır:</w:t>
            </w:r>
          </w:p>
          <w:p w14:paraId="14B474A5" w14:textId="77777777" w:rsidR="00C869E2" w:rsidRPr="00C869E2" w:rsidRDefault="00C869E2" w:rsidP="00C869E2">
            <w:pPr>
              <w:widowControl w:val="0"/>
              <w:spacing w:after="0" w:line="240" w:lineRule="auto"/>
              <w:jc w:val="both"/>
              <w:outlineLvl w:val="0"/>
              <w:rPr>
                <w:rFonts w:eastAsia="Times New Roman"/>
                <w:bCs/>
                <w:i/>
                <w:sz w:val="24"/>
                <w:szCs w:val="24"/>
                <w:u w:val="single"/>
              </w:rPr>
            </w:pPr>
            <w:r w:rsidRPr="00C869E2">
              <w:rPr>
                <w:rFonts w:eastAsia="Times New Roman"/>
                <w:bCs/>
                <w:i/>
                <w:sz w:val="24"/>
                <w:szCs w:val="24"/>
                <w:u w:val="single"/>
              </w:rPr>
              <w:t>a)  Mevzuatta adalet müfettişlerince denetimi öngörülen yerleri denetlemek.</w:t>
            </w:r>
          </w:p>
          <w:p w14:paraId="69EBA44C" w14:textId="77777777" w:rsidR="00C869E2" w:rsidRPr="00C869E2" w:rsidRDefault="00C869E2" w:rsidP="00C869E2">
            <w:pPr>
              <w:widowControl w:val="0"/>
              <w:spacing w:after="0" w:line="240" w:lineRule="auto"/>
              <w:jc w:val="both"/>
              <w:outlineLvl w:val="0"/>
              <w:rPr>
                <w:rFonts w:eastAsia="Times New Roman"/>
                <w:bCs/>
                <w:i/>
                <w:sz w:val="24"/>
                <w:szCs w:val="24"/>
                <w:u w:val="single"/>
              </w:rPr>
            </w:pPr>
            <w:r w:rsidRPr="00C869E2">
              <w:rPr>
                <w:rFonts w:eastAsia="Times New Roman"/>
                <w:bCs/>
                <w:i/>
                <w:sz w:val="24"/>
                <w:szCs w:val="24"/>
                <w:u w:val="single"/>
              </w:rPr>
              <w:t>b) Hâkim ve Cumhuriyet savcılarıyla Kurulun denetimine bağlı diğer görevliler hakkında araştırma, inceleme ve soruşturma yapmak.</w:t>
            </w:r>
          </w:p>
          <w:p w14:paraId="100AE6F5" w14:textId="77777777" w:rsidR="00C869E2" w:rsidRPr="00C869E2" w:rsidRDefault="00C869E2" w:rsidP="00C869E2">
            <w:pPr>
              <w:widowControl w:val="0"/>
              <w:spacing w:after="0" w:line="240" w:lineRule="auto"/>
              <w:jc w:val="both"/>
              <w:outlineLvl w:val="0"/>
              <w:rPr>
                <w:rFonts w:eastAsia="Times New Roman"/>
                <w:bCs/>
                <w:i/>
                <w:sz w:val="24"/>
                <w:szCs w:val="24"/>
                <w:u w:val="single"/>
              </w:rPr>
            </w:pPr>
            <w:r w:rsidRPr="00C869E2">
              <w:rPr>
                <w:rFonts w:eastAsia="Times New Roman"/>
                <w:bCs/>
                <w:i/>
                <w:sz w:val="24"/>
                <w:szCs w:val="24"/>
                <w:u w:val="single"/>
              </w:rPr>
              <w:t>c) Hâkimler, Cumhuriyet savcıları, noterler, atanmaları Bakanlığa ait diğer görevliler hakkında edindikleri bilgi ve kanaate göre hâl kâğıdı, hâkim ve savcı adayları hakkında  (3) numaralı gizli fiş, özlük işleri adalet komisyonlarınca yürütülen memurlar ile il ve ilçe seçim müdürlüklerinde çalışan vazifeliler hakkında gizli rapor düzenlemek.</w:t>
            </w:r>
          </w:p>
          <w:p w14:paraId="0D4AF556" w14:textId="77777777" w:rsidR="00C869E2" w:rsidRPr="00C869E2" w:rsidRDefault="00C869E2" w:rsidP="00C869E2">
            <w:pPr>
              <w:widowControl w:val="0"/>
              <w:spacing w:after="0" w:line="240" w:lineRule="auto"/>
              <w:jc w:val="both"/>
              <w:outlineLvl w:val="0"/>
              <w:rPr>
                <w:rFonts w:eastAsia="Times New Roman"/>
                <w:bCs/>
                <w:i/>
                <w:sz w:val="24"/>
                <w:szCs w:val="24"/>
                <w:u w:val="single"/>
              </w:rPr>
            </w:pPr>
            <w:r w:rsidRPr="00C869E2">
              <w:rPr>
                <w:rFonts w:eastAsia="Times New Roman"/>
                <w:bCs/>
                <w:i/>
                <w:sz w:val="24"/>
                <w:szCs w:val="24"/>
                <w:u w:val="single"/>
              </w:rPr>
              <w:t>d)  Denetim, araştırma, inceleme, soruşturma ve sair faaliyetler sırasında; mevzuat değişikliği gerektiren hususları veya adalet hizmetlerinin ıslahı ve geliştirilmesi amacıyla alınması gereken tedbirleri raporla Başkanlığa bildirmek.</w:t>
            </w:r>
          </w:p>
          <w:p w14:paraId="0FB29DCA" w14:textId="77777777" w:rsidR="00C869E2" w:rsidRPr="00C869E2" w:rsidRDefault="00C869E2" w:rsidP="00C869E2">
            <w:pPr>
              <w:widowControl w:val="0"/>
              <w:spacing w:after="0" w:line="240" w:lineRule="auto"/>
              <w:jc w:val="both"/>
              <w:outlineLvl w:val="0"/>
              <w:rPr>
                <w:rFonts w:eastAsia="Times New Roman"/>
                <w:bCs/>
                <w:i/>
                <w:sz w:val="24"/>
                <w:szCs w:val="24"/>
                <w:u w:val="single"/>
              </w:rPr>
            </w:pPr>
            <w:r w:rsidRPr="00C869E2">
              <w:rPr>
                <w:rFonts w:eastAsia="Times New Roman"/>
                <w:bCs/>
                <w:i/>
                <w:sz w:val="24"/>
                <w:szCs w:val="24"/>
                <w:u w:val="single"/>
              </w:rPr>
              <w:lastRenderedPageBreak/>
              <w:t>e) Görüş talebiyle gönderilen yazıları inceleyerek mütalâalarda bulunmak.</w:t>
            </w:r>
          </w:p>
          <w:p w14:paraId="525C150A" w14:textId="77777777" w:rsidR="00C869E2" w:rsidRPr="00C869E2" w:rsidRDefault="00C869E2" w:rsidP="00C869E2">
            <w:pPr>
              <w:widowControl w:val="0"/>
              <w:spacing w:after="0" w:line="240" w:lineRule="auto"/>
              <w:jc w:val="both"/>
              <w:outlineLvl w:val="0"/>
              <w:rPr>
                <w:rFonts w:eastAsia="Times New Roman"/>
                <w:bCs/>
                <w:i/>
                <w:sz w:val="24"/>
                <w:szCs w:val="24"/>
                <w:u w:val="single"/>
              </w:rPr>
            </w:pPr>
            <w:r w:rsidRPr="00C869E2">
              <w:rPr>
                <w:rFonts w:eastAsia="Times New Roman"/>
                <w:bCs/>
                <w:i/>
                <w:sz w:val="24"/>
                <w:szCs w:val="24"/>
                <w:u w:val="single"/>
              </w:rPr>
              <w:t>f)  Mevzuatta öngörülen veya Bakan ve Başkan tarafından verilen diğer görevleri yapmak.</w:t>
            </w:r>
          </w:p>
          <w:p w14:paraId="31A0057D" w14:textId="77777777" w:rsidR="004052A4" w:rsidRPr="00C91884" w:rsidRDefault="004052A4" w:rsidP="00697835">
            <w:pPr>
              <w:widowControl w:val="0"/>
              <w:spacing w:after="0" w:line="240" w:lineRule="auto"/>
              <w:jc w:val="both"/>
              <w:rPr>
                <w:sz w:val="24"/>
                <w:szCs w:val="24"/>
              </w:rPr>
            </w:pPr>
          </w:p>
        </w:tc>
        <w:tc>
          <w:tcPr>
            <w:tcW w:w="6997" w:type="dxa"/>
          </w:tcPr>
          <w:p w14:paraId="62FF529E" w14:textId="77777777" w:rsidR="00C869E2" w:rsidRPr="00C869E2" w:rsidRDefault="00C869E2" w:rsidP="00C869E2">
            <w:pPr>
              <w:widowControl w:val="0"/>
              <w:spacing w:after="0" w:line="240" w:lineRule="auto"/>
              <w:jc w:val="both"/>
              <w:rPr>
                <w:b/>
                <w:bCs/>
                <w:i/>
                <w:color w:val="0000FF"/>
                <w:kern w:val="32"/>
                <w:sz w:val="24"/>
                <w:szCs w:val="24"/>
              </w:rPr>
            </w:pPr>
            <w:r w:rsidRPr="00C869E2">
              <w:rPr>
                <w:b/>
                <w:bCs/>
                <w:i/>
                <w:color w:val="0000FF"/>
                <w:kern w:val="32"/>
                <w:sz w:val="24"/>
                <w:szCs w:val="24"/>
              </w:rPr>
              <w:lastRenderedPageBreak/>
              <w:t>Adalet müfettişlerinin görevleri:</w:t>
            </w:r>
          </w:p>
          <w:p w14:paraId="781158CD"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 xml:space="preserve">Madde 100 – Adalet müfettişlerinin görevleri şunlardır: </w:t>
            </w:r>
          </w:p>
          <w:p w14:paraId="4C88B5C5"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a) Savcıların idarî görevlerini, adalet komisyonu başkan ve üyeleri ile bilirkişilik bölge kurulu başkan ve üyelerinin komisyon ve kurul işlerine müteallik görevlerini kanun ve diğer mevzuata uygun olarak yapıp yapmadıklarını denetlemek, ilgililerin bu görevlerinden dolayı veya bu görevleri sırasında suç işleyip işlemediklerini, hâl ve eylemlerinin sıfat ve görevleri icaplarına uyup uymadığını araştırmak ve gerektiğinde haklarında inceleme ve soruşturma yapmak.</w:t>
            </w:r>
          </w:p>
          <w:p w14:paraId="33B225CD" w14:textId="77777777" w:rsidR="00C869E2" w:rsidRPr="00C869E2" w:rsidRDefault="00C869E2" w:rsidP="00C869E2">
            <w:pPr>
              <w:widowControl w:val="0"/>
              <w:spacing w:after="0" w:line="240" w:lineRule="auto"/>
              <w:jc w:val="both"/>
              <w:rPr>
                <w:b/>
                <w:bCs/>
                <w:color w:val="0000FF"/>
                <w:kern w:val="32"/>
                <w:sz w:val="24"/>
                <w:szCs w:val="24"/>
              </w:rPr>
            </w:pPr>
          </w:p>
          <w:p w14:paraId="5460FE24"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b) Bakanlık merkez, taşra ve yurt dışı teşkilatı ile bağlı ve ilgili kuruluşlarında, uluslararası mahkemeler veya kuruluşlarda, geçici yetki veya görevlendirme ile başka kurum, kurul veya kuruluşlarda çalışan hâkim ve savcıların görevlerinden dolayı veya görevleri sırasında suç işleyip işlemediklerini, hal ve eylemlerinin sıfat ve görevleri icaplarına uyup uymadığını araştırmak, gerektiğinde haklarında inceleme ve soruşturma yapmak.</w:t>
            </w:r>
          </w:p>
          <w:p w14:paraId="28028EA9" w14:textId="77777777" w:rsidR="00C869E2" w:rsidRPr="00C869E2" w:rsidRDefault="00C869E2" w:rsidP="00C869E2">
            <w:pPr>
              <w:widowControl w:val="0"/>
              <w:spacing w:after="0" w:line="240" w:lineRule="auto"/>
              <w:jc w:val="both"/>
              <w:rPr>
                <w:b/>
                <w:bCs/>
                <w:color w:val="0000FF"/>
                <w:kern w:val="32"/>
                <w:sz w:val="24"/>
                <w:szCs w:val="24"/>
              </w:rPr>
            </w:pPr>
          </w:p>
          <w:p w14:paraId="0527AC3C"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 xml:space="preserve">c) Bakan tarafından görülecek lüzum üzerine Bakanlık merkez ve yurt dışı teşkilatı kapsamındaki birimleri denetlemek. </w:t>
            </w:r>
          </w:p>
          <w:p w14:paraId="5E072E2C" w14:textId="77777777" w:rsidR="00C869E2" w:rsidRPr="00C869E2" w:rsidRDefault="00C869E2" w:rsidP="00C869E2">
            <w:pPr>
              <w:widowControl w:val="0"/>
              <w:spacing w:after="0" w:line="240" w:lineRule="auto"/>
              <w:jc w:val="both"/>
              <w:rPr>
                <w:b/>
                <w:bCs/>
                <w:color w:val="0000FF"/>
                <w:kern w:val="32"/>
                <w:sz w:val="24"/>
                <w:szCs w:val="24"/>
              </w:rPr>
            </w:pPr>
          </w:p>
          <w:p w14:paraId="5483268C"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 xml:space="preserve">ç) İcra daireleri başkanlıklarını, ceza infaz kurumları ve tutukevlerini, Adalet Bakanlığı Personel Eğitim Merkezlerini, </w:t>
            </w:r>
            <w:r w:rsidRPr="00C869E2">
              <w:rPr>
                <w:b/>
                <w:bCs/>
                <w:color w:val="0000FF"/>
                <w:kern w:val="32"/>
                <w:sz w:val="24"/>
                <w:szCs w:val="24"/>
              </w:rPr>
              <w:lastRenderedPageBreak/>
              <w:t>Ceza İnfaz Kurumları ve Tutukevleri Personeli Eğitim Merkezlerini, suç eşyası emanet bürolarını, mahallî adlî sicil birimlerini, adli destek ve mağdur hizmetleri müdürlüklerini, Adli Tıp Kurumunu, Kuruma bağlı grup başkanlıkları ve şube müdürlüklerini, yurt dışı noterlik hizmetlerini ve mevzuatta adalet müfettişi tarafından denetimi öngörülen diğer birimleri denetlemek, gerektiğinde görevlileri hakkında inceleme ve soruşturma yapmak.</w:t>
            </w:r>
          </w:p>
          <w:p w14:paraId="466ABD86" w14:textId="77777777" w:rsidR="00C869E2" w:rsidRPr="00C869E2" w:rsidRDefault="00C869E2" w:rsidP="00C869E2">
            <w:pPr>
              <w:widowControl w:val="0"/>
              <w:spacing w:after="0" w:line="240" w:lineRule="auto"/>
              <w:jc w:val="both"/>
              <w:rPr>
                <w:b/>
                <w:bCs/>
                <w:color w:val="0000FF"/>
                <w:kern w:val="32"/>
                <w:sz w:val="24"/>
                <w:szCs w:val="24"/>
              </w:rPr>
            </w:pPr>
          </w:p>
          <w:p w14:paraId="07F59067"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d) Görev alanına giren konularda, uygulamada ortaya çıkan mevzuat yetersizliği ve aksaklıklar ile ilgili hususlarda gerekli inceleme ve araştırmaları yaparak alınması gereken tedbirler konusunda Bakanlığa öneride bulunmak.</w:t>
            </w:r>
          </w:p>
          <w:p w14:paraId="72B18745" w14:textId="77777777" w:rsidR="00C869E2" w:rsidRPr="00C869E2" w:rsidRDefault="00C869E2" w:rsidP="00C869E2">
            <w:pPr>
              <w:widowControl w:val="0"/>
              <w:spacing w:after="0" w:line="240" w:lineRule="auto"/>
              <w:jc w:val="both"/>
              <w:rPr>
                <w:b/>
                <w:bCs/>
                <w:color w:val="0000FF"/>
                <w:kern w:val="32"/>
                <w:sz w:val="24"/>
                <w:szCs w:val="24"/>
              </w:rPr>
            </w:pPr>
          </w:p>
          <w:p w14:paraId="1F9F69B0" w14:textId="77777777" w:rsidR="00BC1218" w:rsidRPr="00C869E2" w:rsidRDefault="00BC1218" w:rsidP="00BC1218">
            <w:pPr>
              <w:widowControl w:val="0"/>
              <w:spacing w:after="0" w:line="240" w:lineRule="auto"/>
              <w:jc w:val="both"/>
              <w:rPr>
                <w:b/>
                <w:bCs/>
                <w:color w:val="0000FF"/>
                <w:kern w:val="32"/>
                <w:sz w:val="24"/>
                <w:szCs w:val="24"/>
              </w:rPr>
            </w:pPr>
            <w:r w:rsidRPr="00C869E2">
              <w:rPr>
                <w:b/>
                <w:bCs/>
                <w:color w:val="0000FF"/>
                <w:kern w:val="32"/>
                <w:sz w:val="24"/>
                <w:szCs w:val="24"/>
              </w:rPr>
              <w:t xml:space="preserve">e) Bakanlık birimlerinin, diğer </w:t>
            </w:r>
            <w:r w:rsidRPr="00A9396D">
              <w:rPr>
                <w:b/>
                <w:bCs/>
                <w:color w:val="0000FF"/>
                <w:kern w:val="32"/>
                <w:sz w:val="24"/>
                <w:szCs w:val="24"/>
              </w:rPr>
              <w:t>b</w:t>
            </w:r>
            <w:r>
              <w:rPr>
                <w:b/>
                <w:bCs/>
                <w:color w:val="0000FF"/>
                <w:kern w:val="32"/>
                <w:sz w:val="24"/>
                <w:szCs w:val="24"/>
              </w:rPr>
              <w:t xml:space="preserve">akanlıklar </w:t>
            </w:r>
            <w:r w:rsidRPr="00A9396D">
              <w:rPr>
                <w:b/>
                <w:bCs/>
                <w:color w:val="0000FF"/>
                <w:kern w:val="32"/>
                <w:sz w:val="24"/>
                <w:szCs w:val="24"/>
              </w:rPr>
              <w:t>ile</w:t>
            </w:r>
            <w:r w:rsidRPr="00C869E2">
              <w:rPr>
                <w:b/>
                <w:bCs/>
                <w:color w:val="0000FF"/>
                <w:kern w:val="32"/>
                <w:sz w:val="24"/>
                <w:szCs w:val="24"/>
              </w:rPr>
              <w:t xml:space="preserve"> kamu </w:t>
            </w:r>
            <w:r w:rsidRPr="00A9396D">
              <w:rPr>
                <w:b/>
                <w:bCs/>
                <w:color w:val="0000FF"/>
                <w:kern w:val="32"/>
                <w:sz w:val="24"/>
                <w:szCs w:val="24"/>
              </w:rPr>
              <w:t>kurum ve</w:t>
            </w:r>
            <w:r>
              <w:rPr>
                <w:b/>
                <w:bCs/>
                <w:color w:val="0000FF"/>
                <w:kern w:val="32"/>
                <w:sz w:val="24"/>
                <w:szCs w:val="24"/>
              </w:rPr>
              <w:t xml:space="preserve"> </w:t>
            </w:r>
            <w:r w:rsidRPr="00C869E2">
              <w:rPr>
                <w:b/>
                <w:bCs/>
                <w:color w:val="0000FF"/>
                <w:kern w:val="32"/>
                <w:sz w:val="24"/>
                <w:szCs w:val="24"/>
              </w:rPr>
              <w:t xml:space="preserve">kuruluşlarının </w:t>
            </w:r>
            <w:r w:rsidRPr="00A9396D">
              <w:rPr>
                <w:b/>
                <w:bCs/>
                <w:color w:val="0000FF"/>
                <w:kern w:val="32"/>
                <w:sz w:val="24"/>
                <w:szCs w:val="24"/>
              </w:rPr>
              <w:t>Teftiş</w:t>
            </w:r>
            <w:r>
              <w:rPr>
                <w:b/>
                <w:bCs/>
                <w:color w:val="0000FF"/>
                <w:kern w:val="32"/>
                <w:sz w:val="24"/>
                <w:szCs w:val="24"/>
              </w:rPr>
              <w:t xml:space="preserve"> </w:t>
            </w:r>
            <w:r w:rsidRPr="00C869E2">
              <w:rPr>
                <w:b/>
                <w:bCs/>
                <w:color w:val="0000FF"/>
                <w:kern w:val="32"/>
                <w:sz w:val="24"/>
                <w:szCs w:val="24"/>
              </w:rPr>
              <w:t>Kurulun</w:t>
            </w:r>
            <w:r w:rsidRPr="00A9396D">
              <w:rPr>
                <w:b/>
                <w:bCs/>
                <w:color w:val="0000FF"/>
                <w:kern w:val="32"/>
                <w:sz w:val="24"/>
                <w:szCs w:val="24"/>
              </w:rPr>
              <w:t>un</w:t>
            </w:r>
            <w:r w:rsidRPr="00C869E2">
              <w:rPr>
                <w:b/>
                <w:bCs/>
                <w:color w:val="0000FF"/>
                <w:kern w:val="32"/>
                <w:sz w:val="24"/>
                <w:szCs w:val="24"/>
              </w:rPr>
              <w:t xml:space="preserve"> görev alanına giren soruları hakkında görüş bildirmek, gerektiğinde bu konulardaki toplantı ve diğer faaliyetlere katılmak.</w:t>
            </w:r>
          </w:p>
          <w:p w14:paraId="41A65616" w14:textId="77777777" w:rsidR="00C869E2" w:rsidRPr="00C869E2" w:rsidRDefault="00C869E2" w:rsidP="00C869E2">
            <w:pPr>
              <w:widowControl w:val="0"/>
              <w:spacing w:after="0" w:line="240" w:lineRule="auto"/>
              <w:jc w:val="both"/>
              <w:rPr>
                <w:b/>
                <w:bCs/>
                <w:color w:val="0000FF"/>
                <w:kern w:val="32"/>
                <w:sz w:val="24"/>
                <w:szCs w:val="24"/>
              </w:rPr>
            </w:pPr>
          </w:p>
          <w:p w14:paraId="254158F8"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f) Kanun ve diğer mevzuatta gösterilen veya Bakan tarafından verilen benzeri görevleri yapmak.</w:t>
            </w:r>
          </w:p>
          <w:p w14:paraId="56FEE6CD" w14:textId="77777777" w:rsidR="00C869E2" w:rsidRPr="00C869E2" w:rsidRDefault="00C869E2" w:rsidP="00C869E2">
            <w:pPr>
              <w:widowControl w:val="0"/>
              <w:spacing w:after="0" w:line="240" w:lineRule="auto"/>
              <w:jc w:val="both"/>
              <w:rPr>
                <w:b/>
                <w:bCs/>
                <w:color w:val="0000FF"/>
                <w:kern w:val="32"/>
                <w:sz w:val="24"/>
                <w:szCs w:val="24"/>
              </w:rPr>
            </w:pPr>
          </w:p>
          <w:p w14:paraId="0BE935F8" w14:textId="77777777" w:rsidR="00C869E2" w:rsidRPr="00C869E2" w:rsidRDefault="00C869E2" w:rsidP="00C869E2">
            <w:pPr>
              <w:widowControl w:val="0"/>
              <w:spacing w:after="0" w:line="240" w:lineRule="auto"/>
              <w:jc w:val="both"/>
              <w:rPr>
                <w:b/>
                <w:bCs/>
                <w:color w:val="0000FF"/>
                <w:kern w:val="32"/>
                <w:sz w:val="24"/>
                <w:szCs w:val="24"/>
              </w:rPr>
            </w:pPr>
            <w:r w:rsidRPr="00C869E2">
              <w:rPr>
                <w:b/>
                <w:bCs/>
                <w:color w:val="0000FF"/>
                <w:kern w:val="32"/>
                <w:sz w:val="24"/>
                <w:szCs w:val="24"/>
              </w:rPr>
              <w:t>Adalet müfettişlerinin çalışma yöntemleri ile denetim, araştırma, inceleme ve soruşturmaların yapılmasına ilişkin usul ve esaslar yönetmelikle düzenlenir.</w:t>
            </w:r>
          </w:p>
          <w:p w14:paraId="0CC8295D" w14:textId="77777777" w:rsidR="00C869E2" w:rsidRPr="00061CA5" w:rsidRDefault="00C869E2" w:rsidP="00697835">
            <w:pPr>
              <w:shd w:val="clear" w:color="auto" w:fill="FDFDFD"/>
              <w:spacing w:after="0" w:line="240" w:lineRule="auto"/>
              <w:jc w:val="both"/>
              <w:rPr>
                <w:rFonts w:eastAsia="SimSun"/>
                <w:bCs/>
                <w:color w:val="000000"/>
                <w:sz w:val="24"/>
                <w:highlight w:val="green"/>
              </w:rPr>
            </w:pPr>
          </w:p>
        </w:tc>
      </w:tr>
      <w:tr w:rsidR="00C869E2" w14:paraId="533B01B9" w14:textId="77777777" w:rsidTr="00697835">
        <w:tc>
          <w:tcPr>
            <w:tcW w:w="13994" w:type="dxa"/>
            <w:gridSpan w:val="2"/>
            <w:shd w:val="clear" w:color="auto" w:fill="EDEDED" w:themeFill="accent3" w:themeFillTint="33"/>
          </w:tcPr>
          <w:p w14:paraId="4E0FE7C3" w14:textId="77777777" w:rsidR="00C869E2" w:rsidRPr="00557FD4" w:rsidRDefault="00C869E2" w:rsidP="00697835">
            <w:pPr>
              <w:spacing w:after="0" w:line="240" w:lineRule="auto"/>
              <w:jc w:val="center"/>
              <w:rPr>
                <w:b/>
                <w:bCs/>
                <w:color w:val="FF0000"/>
                <w:sz w:val="24"/>
                <w:szCs w:val="24"/>
              </w:rPr>
            </w:pPr>
            <w:r w:rsidRPr="00F147D2">
              <w:rPr>
                <w:b/>
                <w:bCs/>
                <w:color w:val="FF0000"/>
                <w:sz w:val="24"/>
                <w:szCs w:val="24"/>
              </w:rPr>
              <w:lastRenderedPageBreak/>
              <w:t xml:space="preserve">MADDE </w:t>
            </w:r>
            <w:r w:rsidR="00536A00">
              <w:rPr>
                <w:b/>
                <w:bCs/>
                <w:color w:val="FF0000"/>
                <w:sz w:val="24"/>
                <w:szCs w:val="24"/>
              </w:rPr>
              <w:t>7</w:t>
            </w:r>
          </w:p>
        </w:tc>
      </w:tr>
      <w:tr w:rsidR="00C869E2" w:rsidRPr="00BA6737" w14:paraId="05A41F82" w14:textId="77777777" w:rsidTr="00697835">
        <w:tc>
          <w:tcPr>
            <w:tcW w:w="6997" w:type="dxa"/>
          </w:tcPr>
          <w:p w14:paraId="19BE06E7" w14:textId="77777777" w:rsidR="005A4FD2" w:rsidRPr="005A4FD2" w:rsidRDefault="005A4FD2" w:rsidP="005A4FD2">
            <w:pPr>
              <w:widowControl w:val="0"/>
              <w:spacing w:after="0" w:line="240" w:lineRule="auto"/>
              <w:jc w:val="both"/>
              <w:rPr>
                <w:i/>
                <w:sz w:val="24"/>
                <w:szCs w:val="24"/>
                <w:lang w:eastAsia="tr-TR"/>
              </w:rPr>
            </w:pPr>
            <w:r w:rsidRPr="005A4FD2">
              <w:rPr>
                <w:b/>
                <w:i/>
                <w:strike/>
                <w:color w:val="FF0000"/>
                <w:sz w:val="24"/>
                <w:szCs w:val="24"/>
              </w:rPr>
              <w:t>Y</w:t>
            </w:r>
            <w:r w:rsidRPr="005A4FD2">
              <w:rPr>
                <w:i/>
                <w:sz w:val="24"/>
                <w:szCs w:val="24"/>
                <w:lang w:eastAsia="tr-TR"/>
              </w:rPr>
              <w:t>etkiler:</w:t>
            </w:r>
          </w:p>
          <w:p w14:paraId="2A1B8697" w14:textId="77777777" w:rsidR="005A4FD2" w:rsidRPr="005A4FD2" w:rsidRDefault="005A4FD2" w:rsidP="005A4FD2">
            <w:pPr>
              <w:widowControl w:val="0"/>
              <w:spacing w:after="0" w:line="240" w:lineRule="auto"/>
              <w:jc w:val="both"/>
              <w:rPr>
                <w:b/>
                <w:strike/>
                <w:color w:val="FF0000"/>
                <w:sz w:val="24"/>
                <w:szCs w:val="24"/>
                <w:lang w:eastAsia="tr-TR"/>
              </w:rPr>
            </w:pPr>
            <w:r w:rsidRPr="005A4FD2">
              <w:rPr>
                <w:b/>
                <w:bCs/>
                <w:sz w:val="24"/>
                <w:szCs w:val="24"/>
                <w:lang w:eastAsia="tr-TR"/>
              </w:rPr>
              <w:t>Madde 101 –</w:t>
            </w:r>
            <w:r w:rsidRPr="005A4FD2">
              <w:rPr>
                <w:bCs/>
                <w:sz w:val="24"/>
                <w:szCs w:val="24"/>
                <w:lang w:eastAsia="tr-TR"/>
              </w:rPr>
              <w:t> </w:t>
            </w:r>
            <w:r w:rsidRPr="005A4FD2">
              <w:rPr>
                <w:sz w:val="24"/>
                <w:szCs w:val="24"/>
                <w:lang w:eastAsia="tr-TR"/>
              </w:rPr>
              <w:t xml:space="preserve">Adalet müfettişleri </w:t>
            </w:r>
            <w:r w:rsidRPr="005A4FD2">
              <w:rPr>
                <w:b/>
                <w:strike/>
                <w:color w:val="FF0000"/>
                <w:sz w:val="24"/>
                <w:szCs w:val="24"/>
                <w:lang w:eastAsia="tr-TR"/>
              </w:rPr>
              <w:t>lüzum gördükleri kimseleri yeminle dinler gerektiğinde istinabe yoluna başvurabilir ve soruşturmanın zorunlu kıldığı hallerde arama yaparlar. Sübut delillerini, gereken bilgileri bütün daire ve kuruluşlardan doğrudan doğruya toplarlar. Adalet müfettişlerince yapılacak denetim, inceleme ve soruşturmalarda ilgili kuruluş ve kişiler istenecek her türlü bilgi ve belgeyi vermek zorundadırlar.</w:t>
            </w:r>
          </w:p>
          <w:p w14:paraId="7D070AF2" w14:textId="77777777" w:rsidR="00C869E2" w:rsidRPr="00C91884" w:rsidRDefault="00C869E2" w:rsidP="00697835">
            <w:pPr>
              <w:widowControl w:val="0"/>
              <w:spacing w:after="0" w:line="240" w:lineRule="auto"/>
              <w:jc w:val="both"/>
              <w:rPr>
                <w:sz w:val="24"/>
                <w:szCs w:val="24"/>
              </w:rPr>
            </w:pPr>
          </w:p>
        </w:tc>
        <w:tc>
          <w:tcPr>
            <w:tcW w:w="6997" w:type="dxa"/>
          </w:tcPr>
          <w:p w14:paraId="123BD9AE" w14:textId="77777777" w:rsidR="005A4FD2" w:rsidRPr="005A4FD2" w:rsidRDefault="005A4FD2" w:rsidP="005A4FD2">
            <w:pPr>
              <w:widowControl w:val="0"/>
              <w:spacing w:after="0" w:line="240" w:lineRule="auto"/>
              <w:jc w:val="both"/>
              <w:rPr>
                <w:rFonts w:eastAsia="Batang"/>
                <w:color w:val="000000"/>
                <w:sz w:val="24"/>
                <w:szCs w:val="24"/>
                <w:lang w:eastAsia="ko-KR"/>
              </w:rPr>
            </w:pPr>
            <w:r w:rsidRPr="005A4FD2">
              <w:rPr>
                <w:rFonts w:eastAsia="Batang"/>
                <w:b/>
                <w:i/>
                <w:color w:val="0000FF"/>
                <w:spacing w:val="5"/>
                <w:kern w:val="28"/>
                <w:sz w:val="24"/>
                <w:szCs w:val="24"/>
              </w:rPr>
              <w:t>Adalet müfettişlerinin</w:t>
            </w:r>
            <w:r w:rsidRPr="005A4FD2">
              <w:rPr>
                <w:rFonts w:eastAsia="Batang"/>
                <w:i/>
                <w:iCs/>
                <w:color w:val="000000"/>
                <w:sz w:val="24"/>
                <w:szCs w:val="24"/>
                <w:lang w:eastAsia="ko-KR"/>
              </w:rPr>
              <w:t xml:space="preserve"> </w:t>
            </w:r>
            <w:r w:rsidRPr="005A4FD2">
              <w:rPr>
                <w:rFonts w:eastAsia="Batang"/>
                <w:b/>
                <w:i/>
                <w:color w:val="0000FF"/>
                <w:spacing w:val="5"/>
                <w:kern w:val="28"/>
                <w:sz w:val="24"/>
                <w:szCs w:val="24"/>
              </w:rPr>
              <w:t>y</w:t>
            </w:r>
            <w:r w:rsidRPr="005A4FD2">
              <w:rPr>
                <w:rFonts w:eastAsia="Batang"/>
                <w:i/>
                <w:iCs/>
                <w:color w:val="000000"/>
                <w:sz w:val="24"/>
                <w:szCs w:val="24"/>
                <w:lang w:eastAsia="ko-KR"/>
              </w:rPr>
              <w:t>etkiler</w:t>
            </w:r>
            <w:r w:rsidRPr="005A4FD2">
              <w:rPr>
                <w:rFonts w:eastAsia="Batang"/>
                <w:b/>
                <w:i/>
                <w:color w:val="0000FF"/>
                <w:spacing w:val="5"/>
                <w:kern w:val="28"/>
                <w:sz w:val="24"/>
                <w:szCs w:val="24"/>
              </w:rPr>
              <w:t>i</w:t>
            </w:r>
            <w:r w:rsidRPr="005A4FD2">
              <w:rPr>
                <w:rFonts w:eastAsia="Batang"/>
                <w:i/>
                <w:iCs/>
                <w:color w:val="000000"/>
                <w:sz w:val="24"/>
                <w:szCs w:val="24"/>
                <w:lang w:eastAsia="ko-KR"/>
              </w:rPr>
              <w:t>:</w:t>
            </w:r>
          </w:p>
          <w:p w14:paraId="1D1AB41E" w14:textId="77777777" w:rsidR="005A4FD2" w:rsidRPr="005A4FD2" w:rsidRDefault="005A4FD2" w:rsidP="005A4FD2">
            <w:pPr>
              <w:widowControl w:val="0"/>
              <w:spacing w:after="0" w:line="240" w:lineRule="auto"/>
              <w:jc w:val="both"/>
              <w:rPr>
                <w:rFonts w:eastAsia="Times New Roman"/>
                <w:b/>
                <w:color w:val="0000FF"/>
                <w:sz w:val="24"/>
                <w:szCs w:val="24"/>
                <w:lang w:eastAsia="tr-TR"/>
              </w:rPr>
            </w:pPr>
            <w:r w:rsidRPr="005A4FD2">
              <w:rPr>
                <w:rFonts w:eastAsia="Batang"/>
                <w:b/>
                <w:bCs/>
                <w:color w:val="000000"/>
                <w:sz w:val="24"/>
                <w:szCs w:val="24"/>
                <w:lang w:eastAsia="ko-KR"/>
              </w:rPr>
              <w:t>Madde 101 – </w:t>
            </w:r>
            <w:r w:rsidRPr="005A4FD2">
              <w:rPr>
                <w:sz w:val="24"/>
                <w:szCs w:val="24"/>
                <w:lang w:eastAsia="tr-TR"/>
              </w:rPr>
              <w:t>Adalet müfettişleri</w:t>
            </w:r>
            <w:r w:rsidRPr="005A4FD2">
              <w:rPr>
                <w:rFonts w:eastAsia="Batang"/>
                <w:b/>
                <w:color w:val="0000FF"/>
                <w:sz w:val="24"/>
                <w:szCs w:val="24"/>
                <w:lang w:eastAsia="ko-KR"/>
              </w:rPr>
              <w:t xml:space="preserve"> görevlerini yerine getirirken aşağıdaki yetkileri haizdir: </w:t>
            </w:r>
          </w:p>
          <w:p w14:paraId="247C9673" w14:textId="77777777" w:rsidR="005A4FD2" w:rsidRPr="005A4FD2" w:rsidRDefault="005A4FD2" w:rsidP="005A4FD2">
            <w:pPr>
              <w:widowControl w:val="0"/>
              <w:spacing w:after="0" w:line="240" w:lineRule="auto"/>
              <w:jc w:val="both"/>
              <w:rPr>
                <w:rFonts w:eastAsia="Batang"/>
                <w:b/>
                <w:color w:val="0000FF"/>
                <w:sz w:val="24"/>
                <w:szCs w:val="24"/>
                <w:lang w:eastAsia="ko-KR"/>
              </w:rPr>
            </w:pPr>
          </w:p>
          <w:p w14:paraId="5AA4926B" w14:textId="77777777" w:rsidR="005A4FD2" w:rsidRPr="005A4FD2" w:rsidRDefault="005A4FD2" w:rsidP="005A4FD2">
            <w:pPr>
              <w:widowControl w:val="0"/>
              <w:spacing w:after="0" w:line="240" w:lineRule="auto"/>
              <w:jc w:val="both"/>
              <w:rPr>
                <w:rFonts w:eastAsia="Batang"/>
                <w:b/>
                <w:color w:val="0000FF"/>
                <w:sz w:val="24"/>
                <w:szCs w:val="24"/>
                <w:lang w:eastAsia="ko-KR"/>
              </w:rPr>
            </w:pPr>
            <w:r w:rsidRPr="005A4FD2">
              <w:rPr>
                <w:rFonts w:eastAsia="Batang"/>
                <w:b/>
                <w:color w:val="0000FF"/>
                <w:sz w:val="24"/>
                <w:szCs w:val="24"/>
                <w:lang w:eastAsia="ko-KR"/>
              </w:rPr>
              <w:t>a) Araştırma, inceleme ve soruşturmalarda, lüzum gördükleri kimseleri yeminle dinleyebilir, gerektiğinde istinabe yoluna başvurabilir, sübut delilleri ile gereken bilgileri kamu kurum, kurul ve kuruluşlarından doğrudan toplayabilir.</w:t>
            </w:r>
          </w:p>
          <w:p w14:paraId="7691E823" w14:textId="77777777" w:rsidR="005A4FD2" w:rsidRPr="005A4FD2" w:rsidRDefault="005A4FD2" w:rsidP="005A4FD2">
            <w:pPr>
              <w:widowControl w:val="0"/>
              <w:spacing w:after="0" w:line="240" w:lineRule="auto"/>
              <w:jc w:val="both"/>
              <w:rPr>
                <w:rFonts w:eastAsia="Batang"/>
                <w:b/>
                <w:color w:val="0000FF"/>
                <w:sz w:val="24"/>
                <w:szCs w:val="24"/>
                <w:lang w:eastAsia="ko-KR"/>
              </w:rPr>
            </w:pPr>
          </w:p>
          <w:p w14:paraId="56837BAD" w14:textId="77777777" w:rsidR="005A4FD2" w:rsidRPr="005A4FD2" w:rsidRDefault="005A4FD2" w:rsidP="005A4FD2">
            <w:pPr>
              <w:widowControl w:val="0"/>
              <w:spacing w:after="0" w:line="240" w:lineRule="auto"/>
              <w:jc w:val="both"/>
              <w:rPr>
                <w:rFonts w:eastAsia="Batang"/>
                <w:b/>
                <w:color w:val="0000FF"/>
                <w:sz w:val="24"/>
                <w:szCs w:val="24"/>
                <w:lang w:eastAsia="ko-KR"/>
              </w:rPr>
            </w:pPr>
            <w:r w:rsidRPr="005A4FD2">
              <w:rPr>
                <w:rFonts w:eastAsia="Batang"/>
                <w:b/>
                <w:color w:val="0000FF"/>
                <w:sz w:val="24"/>
                <w:szCs w:val="24"/>
                <w:lang w:eastAsia="ko-KR"/>
              </w:rPr>
              <w:t>b) İnceleme ve soruşturmalarda, bu Kanunda verilen yetkilere ilave olarak 5271 sayılı Ceza Muhakemesi Kanununa göre işlem yapabilir; kanunlarda kendilerine ve Cumhuriyet savcısına, soruşturmanın yürütülmesiyle ilgili tanınan tüm yetkileri kullanabilir. 5271 sayılı Kanunda gecikmesinde sakınca bulunan hâllere ilişkin olmak üzere Cumhuriyet savcısına tanınan yetkiler bu hükmün dışındadır.</w:t>
            </w:r>
          </w:p>
          <w:p w14:paraId="0D2C8A85" w14:textId="77777777" w:rsidR="005A4FD2" w:rsidRPr="005A4FD2" w:rsidRDefault="005A4FD2" w:rsidP="005A4FD2">
            <w:pPr>
              <w:widowControl w:val="0"/>
              <w:spacing w:after="0" w:line="240" w:lineRule="auto"/>
              <w:jc w:val="both"/>
              <w:rPr>
                <w:rFonts w:eastAsia="Batang"/>
                <w:b/>
                <w:color w:val="0000FF"/>
                <w:sz w:val="24"/>
                <w:szCs w:val="24"/>
                <w:lang w:eastAsia="ko-KR"/>
              </w:rPr>
            </w:pPr>
          </w:p>
          <w:p w14:paraId="00CACEA9" w14:textId="77777777" w:rsidR="005A4FD2" w:rsidRPr="005A4FD2" w:rsidRDefault="005A4FD2" w:rsidP="005A4FD2">
            <w:pPr>
              <w:widowControl w:val="0"/>
              <w:spacing w:after="0" w:line="240" w:lineRule="auto"/>
              <w:jc w:val="both"/>
              <w:rPr>
                <w:rFonts w:eastAsia="Batang"/>
                <w:b/>
                <w:color w:val="0000FF"/>
                <w:sz w:val="24"/>
                <w:szCs w:val="24"/>
                <w:lang w:eastAsia="ko-KR"/>
              </w:rPr>
            </w:pPr>
            <w:r w:rsidRPr="005A4FD2">
              <w:rPr>
                <w:rFonts w:eastAsia="Batang"/>
                <w:b/>
                <w:color w:val="0000FF"/>
                <w:sz w:val="24"/>
                <w:szCs w:val="24"/>
                <w:lang w:eastAsia="ko-KR"/>
              </w:rPr>
              <w:t xml:space="preserve">c) Denetleme, araştırma, inceleme ve soruşturma işlemlerinde gerektiğinde </w:t>
            </w:r>
            <w:r w:rsidR="00EF302A" w:rsidRPr="00A9396D">
              <w:rPr>
                <w:rFonts w:eastAsia="Batang"/>
                <w:b/>
                <w:color w:val="0000FF"/>
                <w:sz w:val="24"/>
                <w:szCs w:val="24"/>
                <w:lang w:eastAsia="ko-KR"/>
              </w:rPr>
              <w:t>UYAP</w:t>
            </w:r>
            <w:r w:rsidR="00EF302A" w:rsidRPr="005A4FD2">
              <w:rPr>
                <w:rFonts w:eastAsia="Batang"/>
                <w:b/>
                <w:color w:val="0000FF"/>
                <w:sz w:val="24"/>
                <w:szCs w:val="24"/>
                <w:lang w:eastAsia="ko-KR"/>
              </w:rPr>
              <w:t xml:space="preserve"> </w:t>
            </w:r>
            <w:r w:rsidRPr="005A4FD2">
              <w:rPr>
                <w:rFonts w:eastAsia="Batang"/>
                <w:b/>
                <w:color w:val="0000FF"/>
                <w:sz w:val="24"/>
                <w:szCs w:val="24"/>
                <w:lang w:eastAsia="ko-KR"/>
              </w:rPr>
              <w:t>ile ses ve görüntü bilişim sistemini kullanabilir.</w:t>
            </w:r>
          </w:p>
          <w:p w14:paraId="7F66E1AA" w14:textId="77777777" w:rsidR="005A4FD2" w:rsidRPr="005A4FD2" w:rsidRDefault="005A4FD2" w:rsidP="005A4FD2">
            <w:pPr>
              <w:widowControl w:val="0"/>
              <w:spacing w:after="0" w:line="240" w:lineRule="auto"/>
              <w:jc w:val="both"/>
              <w:rPr>
                <w:rFonts w:eastAsia="Batang"/>
                <w:b/>
                <w:color w:val="0000FF"/>
                <w:sz w:val="24"/>
                <w:szCs w:val="24"/>
                <w:lang w:eastAsia="ko-KR"/>
              </w:rPr>
            </w:pPr>
            <w:r w:rsidRPr="005A4FD2">
              <w:rPr>
                <w:rFonts w:eastAsia="Batang"/>
                <w:b/>
                <w:color w:val="0000FF"/>
                <w:sz w:val="24"/>
                <w:szCs w:val="24"/>
                <w:lang w:eastAsia="ko-KR"/>
              </w:rPr>
              <w:t>Adalet müfettişlerince yapılacak denetim, araştırma, inceleme ve soruşturmalarda ilgili kuruluş ve kişiler istenecek her türlü bilgi ve belgeyi vermekle yükümlüdür.</w:t>
            </w:r>
          </w:p>
          <w:p w14:paraId="28EC2069" w14:textId="77777777" w:rsidR="00C869E2" w:rsidRPr="00061CA5" w:rsidRDefault="00C869E2" w:rsidP="00697835">
            <w:pPr>
              <w:shd w:val="clear" w:color="auto" w:fill="FDFDFD"/>
              <w:spacing w:after="0" w:line="240" w:lineRule="auto"/>
              <w:jc w:val="both"/>
              <w:rPr>
                <w:rFonts w:eastAsia="SimSun"/>
                <w:bCs/>
                <w:color w:val="000000"/>
                <w:sz w:val="24"/>
                <w:highlight w:val="green"/>
              </w:rPr>
            </w:pPr>
          </w:p>
        </w:tc>
      </w:tr>
      <w:tr w:rsidR="00063510" w:rsidRPr="002C2085" w14:paraId="781DE488" w14:textId="77777777" w:rsidTr="00050BA8">
        <w:tc>
          <w:tcPr>
            <w:tcW w:w="13994" w:type="dxa"/>
            <w:gridSpan w:val="2"/>
            <w:shd w:val="clear" w:color="auto" w:fill="FFF2CC" w:themeFill="accent4" w:themeFillTint="33"/>
          </w:tcPr>
          <w:p w14:paraId="04597D05" w14:textId="77777777" w:rsidR="00063510" w:rsidRPr="00842F4C" w:rsidRDefault="00063510" w:rsidP="00050BA8">
            <w:pPr>
              <w:spacing w:before="120" w:after="120" w:line="240" w:lineRule="auto"/>
              <w:jc w:val="center"/>
              <w:rPr>
                <w:b/>
                <w:sz w:val="24"/>
                <w:szCs w:val="24"/>
              </w:rPr>
            </w:pPr>
            <w:r>
              <w:rPr>
                <w:b/>
                <w:sz w:val="24"/>
                <w:szCs w:val="24"/>
              </w:rPr>
              <w:t>13/10/1983 TARİHLİ VE 2918 SAYILI KARAYOLLARI TRAFİK KANUNU</w:t>
            </w:r>
          </w:p>
        </w:tc>
      </w:tr>
      <w:tr w:rsidR="00063510" w14:paraId="662062BB" w14:textId="77777777" w:rsidTr="00050BA8">
        <w:tc>
          <w:tcPr>
            <w:tcW w:w="13994" w:type="dxa"/>
            <w:gridSpan w:val="2"/>
            <w:shd w:val="clear" w:color="auto" w:fill="EDEDED" w:themeFill="accent3" w:themeFillTint="33"/>
          </w:tcPr>
          <w:p w14:paraId="2DD52CB2" w14:textId="77777777" w:rsidR="00063510" w:rsidRPr="00557FD4" w:rsidRDefault="00063510" w:rsidP="00050BA8">
            <w:pPr>
              <w:spacing w:after="0" w:line="240" w:lineRule="auto"/>
              <w:jc w:val="center"/>
              <w:rPr>
                <w:b/>
                <w:bCs/>
                <w:color w:val="FF0000"/>
                <w:sz w:val="24"/>
                <w:szCs w:val="24"/>
              </w:rPr>
            </w:pPr>
            <w:r w:rsidRPr="000D78B3">
              <w:rPr>
                <w:b/>
                <w:bCs/>
                <w:color w:val="FF0000"/>
                <w:sz w:val="24"/>
                <w:szCs w:val="24"/>
              </w:rPr>
              <w:t>M</w:t>
            </w:r>
            <w:r w:rsidR="00536A00">
              <w:rPr>
                <w:b/>
                <w:bCs/>
                <w:color w:val="FF0000"/>
                <w:sz w:val="24"/>
                <w:szCs w:val="24"/>
              </w:rPr>
              <w:t>ADDE 8</w:t>
            </w:r>
          </w:p>
        </w:tc>
      </w:tr>
      <w:tr w:rsidR="00063510" w:rsidRPr="00BA6737" w14:paraId="1B3D9EC0" w14:textId="77777777" w:rsidTr="00050BA8">
        <w:tc>
          <w:tcPr>
            <w:tcW w:w="6997" w:type="dxa"/>
          </w:tcPr>
          <w:p w14:paraId="03789760" w14:textId="77777777" w:rsidR="00D6136A" w:rsidRPr="00D6136A" w:rsidRDefault="00D6136A" w:rsidP="00D6136A">
            <w:pPr>
              <w:widowControl w:val="0"/>
              <w:spacing w:after="0" w:line="240" w:lineRule="auto"/>
              <w:jc w:val="both"/>
              <w:rPr>
                <w:b/>
                <w:sz w:val="24"/>
                <w:szCs w:val="24"/>
              </w:rPr>
            </w:pPr>
            <w:r w:rsidRPr="00D6136A">
              <w:rPr>
                <w:b/>
                <w:sz w:val="24"/>
                <w:szCs w:val="24"/>
              </w:rPr>
              <w:lastRenderedPageBreak/>
              <w:t xml:space="preserve">Ek Madde 14 – (Ek: 21/4/2005 – 5335/11 </w:t>
            </w:r>
            <w:proofErr w:type="spellStart"/>
            <w:r w:rsidRPr="00D6136A">
              <w:rPr>
                <w:b/>
                <w:sz w:val="24"/>
                <w:szCs w:val="24"/>
              </w:rPr>
              <w:t>md.</w:t>
            </w:r>
            <w:proofErr w:type="spellEnd"/>
            <w:r w:rsidRPr="00D6136A">
              <w:rPr>
                <w:b/>
                <w:sz w:val="24"/>
                <w:szCs w:val="24"/>
              </w:rPr>
              <w:t>)</w:t>
            </w:r>
          </w:p>
          <w:p w14:paraId="4453DF85" w14:textId="77777777" w:rsidR="00D6136A" w:rsidRPr="00D6136A" w:rsidRDefault="00D6136A" w:rsidP="00D6136A">
            <w:pPr>
              <w:widowControl w:val="0"/>
              <w:spacing w:after="0" w:line="240" w:lineRule="auto"/>
              <w:jc w:val="both"/>
              <w:rPr>
                <w:sz w:val="24"/>
                <w:szCs w:val="24"/>
              </w:rPr>
            </w:pPr>
            <w:r w:rsidRPr="00D6136A">
              <w:rPr>
                <w:sz w:val="24"/>
                <w:szCs w:val="24"/>
              </w:rPr>
              <w:t>Buluntu olması nedeniyle veya bu Kanun hükümleri gereğince trafikten men edilerek alıkonulan, ancak sahipleri tarafından altı ay içinde teslim alınmayan veya aranmayan araçlar Hazinece satılarak, bedelleri emanet hesabına alınır. Bu araçların maliklerinden adresi bilinenlere, satışından önce tebligat yapılır.</w:t>
            </w:r>
          </w:p>
          <w:p w14:paraId="60B2BA25" w14:textId="77777777" w:rsidR="00B042B6" w:rsidRPr="00D6136A" w:rsidRDefault="00B042B6" w:rsidP="00D6136A">
            <w:pPr>
              <w:widowControl w:val="0"/>
              <w:spacing w:after="0" w:line="240" w:lineRule="auto"/>
              <w:jc w:val="both"/>
              <w:rPr>
                <w:sz w:val="24"/>
                <w:szCs w:val="24"/>
              </w:rPr>
            </w:pPr>
          </w:p>
          <w:p w14:paraId="439C0C8F" w14:textId="77777777" w:rsidR="00063510" w:rsidRDefault="00D6136A" w:rsidP="00D6136A">
            <w:pPr>
              <w:widowControl w:val="0"/>
              <w:spacing w:after="0" w:line="240" w:lineRule="auto"/>
              <w:jc w:val="both"/>
              <w:rPr>
                <w:sz w:val="24"/>
                <w:szCs w:val="24"/>
              </w:rPr>
            </w:pPr>
            <w:r w:rsidRPr="00FE6F49">
              <w:rPr>
                <w:rStyle w:val="KIRMIZIChar"/>
                <w:rFonts w:eastAsia="Calibri"/>
              </w:rPr>
              <w:t>S</w:t>
            </w:r>
            <w:r w:rsidRPr="00D6136A">
              <w:rPr>
                <w:sz w:val="24"/>
                <w:szCs w:val="24"/>
              </w:rPr>
              <w:t xml:space="preserve">atıldığı tarihten itibaren beş yıl içinde müracaat halinde </w:t>
            </w:r>
            <w:r w:rsidRPr="00FE6F49">
              <w:rPr>
                <w:rStyle w:val="KIRMIZIChar"/>
                <w:rFonts w:eastAsia="Calibri"/>
              </w:rPr>
              <w:t>emanet hesabındaki bedeller, işlemler sırasında yapılan masraflar düşüldükten sonra ilgililerine iade edilir.</w:t>
            </w:r>
            <w:r w:rsidRPr="00D6136A">
              <w:rPr>
                <w:sz w:val="24"/>
                <w:szCs w:val="24"/>
              </w:rPr>
              <w:t xml:space="preserve"> Beş yıl içinde herhangi bir müracaatın olmaması halinde söz konusu bedeller Hazineye irat kaydedilir.</w:t>
            </w:r>
          </w:p>
          <w:p w14:paraId="549AB219" w14:textId="77777777" w:rsidR="00D6136A" w:rsidRPr="00C91884" w:rsidRDefault="00D6136A" w:rsidP="00D6136A">
            <w:pPr>
              <w:widowControl w:val="0"/>
              <w:spacing w:after="0" w:line="240" w:lineRule="auto"/>
              <w:jc w:val="both"/>
              <w:rPr>
                <w:sz w:val="24"/>
                <w:szCs w:val="24"/>
              </w:rPr>
            </w:pPr>
          </w:p>
        </w:tc>
        <w:tc>
          <w:tcPr>
            <w:tcW w:w="6997" w:type="dxa"/>
          </w:tcPr>
          <w:p w14:paraId="4DAF555A" w14:textId="77777777" w:rsidR="00D6136A" w:rsidRPr="00D6136A" w:rsidRDefault="00D6136A" w:rsidP="00D6136A">
            <w:pPr>
              <w:shd w:val="clear" w:color="auto" w:fill="FDFDFD"/>
              <w:spacing w:after="0" w:line="240" w:lineRule="auto"/>
              <w:jc w:val="both"/>
              <w:rPr>
                <w:rFonts w:eastAsia="SimSun"/>
                <w:b/>
                <w:bCs/>
                <w:color w:val="000000"/>
                <w:sz w:val="24"/>
              </w:rPr>
            </w:pPr>
            <w:r w:rsidRPr="00D6136A">
              <w:rPr>
                <w:rFonts w:eastAsia="SimSun"/>
                <w:b/>
                <w:bCs/>
                <w:color w:val="000000"/>
                <w:sz w:val="24"/>
              </w:rPr>
              <w:t xml:space="preserve">Ek Madde 14 – (Ek: 21/4/2005 – 5335/11 </w:t>
            </w:r>
            <w:proofErr w:type="spellStart"/>
            <w:r w:rsidRPr="00D6136A">
              <w:rPr>
                <w:rFonts w:eastAsia="SimSun"/>
                <w:b/>
                <w:bCs/>
                <w:color w:val="000000"/>
                <w:sz w:val="24"/>
              </w:rPr>
              <w:t>md.</w:t>
            </w:r>
            <w:proofErr w:type="spellEnd"/>
            <w:r w:rsidRPr="00D6136A">
              <w:rPr>
                <w:rFonts w:eastAsia="SimSun"/>
                <w:b/>
                <w:bCs/>
                <w:color w:val="000000"/>
                <w:sz w:val="24"/>
              </w:rPr>
              <w:t>)</w:t>
            </w:r>
          </w:p>
          <w:p w14:paraId="5A6A4997" w14:textId="77777777" w:rsidR="00D6136A" w:rsidRPr="00D6136A" w:rsidRDefault="00D6136A" w:rsidP="00D6136A">
            <w:pPr>
              <w:shd w:val="clear" w:color="auto" w:fill="FDFDFD"/>
              <w:spacing w:after="0" w:line="240" w:lineRule="auto"/>
              <w:jc w:val="both"/>
              <w:rPr>
                <w:rFonts w:eastAsia="SimSun"/>
                <w:bCs/>
                <w:color w:val="000000"/>
                <w:sz w:val="24"/>
              </w:rPr>
            </w:pPr>
            <w:r w:rsidRPr="00D6136A">
              <w:rPr>
                <w:rFonts w:eastAsia="SimSun"/>
                <w:bCs/>
                <w:color w:val="000000"/>
                <w:sz w:val="24"/>
              </w:rPr>
              <w:t>Buluntu olması nedeniyle veya bu Kanun hükümleri gereğince trafikten men edilerek alıkonulan, ancak sahipleri tarafından altı ay içinde teslim alınmayan veya aranmayan araçlar Hazinece satılarak, bedelleri emanet hesabına alınır. Bu araçların maliklerinden adresi bilinenlere, satışından önce tebligat yapılır.</w:t>
            </w:r>
          </w:p>
          <w:p w14:paraId="3A961546" w14:textId="77777777" w:rsidR="00D6136A" w:rsidRPr="00D6136A" w:rsidRDefault="00D6136A" w:rsidP="00D6136A">
            <w:pPr>
              <w:shd w:val="clear" w:color="auto" w:fill="FDFDFD"/>
              <w:spacing w:after="0" w:line="240" w:lineRule="auto"/>
              <w:jc w:val="both"/>
              <w:rPr>
                <w:rFonts w:eastAsia="SimSun"/>
                <w:bCs/>
                <w:color w:val="000000"/>
                <w:sz w:val="24"/>
              </w:rPr>
            </w:pPr>
          </w:p>
          <w:p w14:paraId="2ABAFC17" w14:textId="77777777" w:rsidR="00D6136A" w:rsidRPr="00D6136A" w:rsidRDefault="00D6136A" w:rsidP="00D6136A">
            <w:pPr>
              <w:shd w:val="clear" w:color="auto" w:fill="FDFDFD"/>
              <w:spacing w:after="0" w:line="240" w:lineRule="auto"/>
              <w:jc w:val="both"/>
              <w:rPr>
                <w:rStyle w:val="Ekleme0"/>
              </w:rPr>
            </w:pPr>
            <w:r w:rsidRPr="00D6136A">
              <w:rPr>
                <w:rStyle w:val="Ekleme0"/>
              </w:rPr>
              <w:t xml:space="preserve">Birinci fıkra kapsamındaki araçların sicilinde bulunan satılamaz, devredilemez, haciz, ihtiyati haciz, rehin gibi şerhler için ilgili kurumlara, bu araçların satılacağı hususu bildirilir ve satış işlemlerine başlanır, araçların üzerinde bulunan tüm şerhler ayrıca bir işleme gerek olmaksızın, satış tarihinden itibaren kalkmış sayılarak varsa tescil kayıtları buna göre düzeltilir. </w:t>
            </w:r>
          </w:p>
          <w:p w14:paraId="6265DA24" w14:textId="77777777" w:rsidR="00D6136A" w:rsidRPr="00D6136A" w:rsidRDefault="00D6136A" w:rsidP="00D6136A">
            <w:pPr>
              <w:shd w:val="clear" w:color="auto" w:fill="FDFDFD"/>
              <w:spacing w:after="0" w:line="240" w:lineRule="auto"/>
              <w:jc w:val="both"/>
              <w:rPr>
                <w:rStyle w:val="Ekleme0"/>
              </w:rPr>
            </w:pPr>
          </w:p>
          <w:p w14:paraId="786E8478" w14:textId="77777777" w:rsidR="00D6136A" w:rsidRPr="00D6136A" w:rsidRDefault="00D6136A" w:rsidP="00D6136A">
            <w:pPr>
              <w:shd w:val="clear" w:color="auto" w:fill="FDFDFD"/>
              <w:spacing w:after="0" w:line="240" w:lineRule="auto"/>
              <w:jc w:val="both"/>
              <w:rPr>
                <w:rStyle w:val="Ekleme0"/>
              </w:rPr>
            </w:pPr>
            <w:r w:rsidRPr="00D6136A">
              <w:rPr>
                <w:rStyle w:val="Ekleme0"/>
              </w:rPr>
              <w:t>İşlem yapılacak aracın tanıtımına yarayan şasi ve/veya motor seri numaralarının bulunmaması veya düşmüş olması ya da tamir veya tadil gibi nedenlerle silinmiş yahut tahrip edilmiş olması durumunda bu eksiklikler satış işlemini gerçekleştirecek kurum tarafından ilgili mevzuat kapsamında tamamlanarak araç satışa hazır hâle getirilir. Şu kadar ki, aracın tescil kaydındaki haciz, ihtiyati haciz, rehin gibi şerhler satış sonrasında satış bed</w:t>
            </w:r>
            <w:r w:rsidR="00FF08D0">
              <w:rPr>
                <w:rStyle w:val="Ekleme0"/>
              </w:rPr>
              <w:t>eli üzerinde devam eder. Satış</w:t>
            </w:r>
            <w:r w:rsidRPr="00D6136A">
              <w:rPr>
                <w:rStyle w:val="Ekleme0"/>
              </w:rPr>
              <w:t xml:space="preserve"> konusu aracın vergi, ceza veya prim gibi borçları, satıştan önceki sahibine ait olup, mülkiyet ilgiliye tüm borç ve yüklerinden </w:t>
            </w:r>
            <w:r w:rsidR="00051E4D">
              <w:rPr>
                <w:rStyle w:val="Ekleme0"/>
              </w:rPr>
              <w:t>a</w:t>
            </w:r>
            <w:r w:rsidRPr="00D6136A">
              <w:rPr>
                <w:rStyle w:val="Ekleme0"/>
              </w:rPr>
              <w:t>ri olarak geçer.</w:t>
            </w:r>
          </w:p>
          <w:p w14:paraId="42DCF74A" w14:textId="77777777" w:rsidR="00D6136A" w:rsidRPr="00D6136A" w:rsidRDefault="00D6136A" w:rsidP="00D6136A">
            <w:pPr>
              <w:shd w:val="clear" w:color="auto" w:fill="FDFDFD"/>
              <w:spacing w:after="0" w:line="240" w:lineRule="auto"/>
              <w:jc w:val="both"/>
              <w:rPr>
                <w:rStyle w:val="Ekleme0"/>
              </w:rPr>
            </w:pPr>
          </w:p>
          <w:p w14:paraId="3207A9ED" w14:textId="77777777" w:rsidR="00D6136A" w:rsidRPr="00D6136A" w:rsidRDefault="00D6136A" w:rsidP="00D6136A">
            <w:pPr>
              <w:shd w:val="clear" w:color="auto" w:fill="FDFDFD"/>
              <w:spacing w:after="0" w:line="240" w:lineRule="auto"/>
              <w:jc w:val="both"/>
              <w:rPr>
                <w:rFonts w:eastAsia="SimSun"/>
                <w:bCs/>
                <w:color w:val="000000"/>
                <w:sz w:val="24"/>
              </w:rPr>
            </w:pPr>
            <w:r w:rsidRPr="00D6136A">
              <w:rPr>
                <w:rStyle w:val="Ekleme0"/>
              </w:rPr>
              <w:t>Satış kapsamında dosyaya ödenen tutardan; sırasıyla muhafaza ve satış için yapılan giderler, aracın tanıtımına yarayan numaraların tespitine ve tamamlanmasına dair giderler ve vergi, resim veya harç gibi malın</w:t>
            </w:r>
            <w:r w:rsidR="00FF08D0">
              <w:rPr>
                <w:rStyle w:val="Ekleme0"/>
              </w:rPr>
              <w:t xml:space="preserve"> aynından kaynaklanan alacaklar</w:t>
            </w:r>
            <w:r w:rsidRPr="00D6136A">
              <w:rPr>
                <w:rStyle w:val="Ekleme0"/>
              </w:rPr>
              <w:t xml:space="preserve"> ödendikten sonra kalan tutarın tüm alacaklıların alacağını karşılaması hâlinde hak sahiplerine 6183 sayılı Amme Alacaklarının Tahsil Usulü Hakkında Kanun ve 2004 sayılı İcra ve İflas Kanunu hükümleri </w:t>
            </w:r>
            <w:r w:rsidRPr="00D6136A">
              <w:rPr>
                <w:rStyle w:val="Ekleme0"/>
              </w:rPr>
              <w:lastRenderedPageBreak/>
              <w:t xml:space="preserve">çerçevesinde dağıtılır ve bakiye bir tutar bulunması hâlinde bu tutar, muhafaza edilir, kamu bankalarında </w:t>
            </w:r>
            <w:r w:rsidRPr="00FE6F49">
              <w:rPr>
                <w:rStyle w:val="Ekleme0"/>
              </w:rPr>
              <w:t>nemalandırılır ve</w:t>
            </w:r>
            <w:r w:rsidRPr="00D6136A">
              <w:rPr>
                <w:rFonts w:eastAsia="SimSun"/>
                <w:bCs/>
                <w:color w:val="000000"/>
                <w:sz w:val="24"/>
              </w:rPr>
              <w:t xml:space="preserve"> </w:t>
            </w:r>
            <w:r w:rsidRPr="00FE6F49">
              <w:rPr>
                <w:rStyle w:val="Ekleme0"/>
              </w:rPr>
              <w:t>s</w:t>
            </w:r>
            <w:r w:rsidRPr="00D6136A">
              <w:rPr>
                <w:rFonts w:eastAsia="SimSun"/>
                <w:bCs/>
                <w:color w:val="000000"/>
                <w:sz w:val="24"/>
              </w:rPr>
              <w:t xml:space="preserve">atıldığı tarihten itibaren beş yıl içinde müracaat halinde </w:t>
            </w:r>
            <w:r w:rsidRPr="00FE6F49">
              <w:rPr>
                <w:rStyle w:val="Ekleme0"/>
              </w:rPr>
              <w:t>nemalarıyla</w:t>
            </w:r>
            <w:r w:rsidRPr="00D6136A">
              <w:rPr>
                <w:rFonts w:eastAsia="SimSun"/>
                <w:bCs/>
                <w:color w:val="000000"/>
                <w:sz w:val="24"/>
              </w:rPr>
              <w:t xml:space="preserve"> </w:t>
            </w:r>
            <w:r w:rsidRPr="00FE6F49">
              <w:rPr>
                <w:rStyle w:val="Ekleme0"/>
              </w:rPr>
              <w:t>birlikte hak sahiplerine ödenir.</w:t>
            </w:r>
            <w:r w:rsidRPr="00D6136A">
              <w:rPr>
                <w:rFonts w:eastAsia="SimSun"/>
                <w:bCs/>
                <w:color w:val="000000"/>
                <w:sz w:val="24"/>
              </w:rPr>
              <w:t xml:space="preserve"> Beş yıl içinde herhangi bir müracaatın olmaması halinde söz konusu bedeller Hazineye irat kaydedilir. </w:t>
            </w:r>
          </w:p>
          <w:p w14:paraId="6B0EACFB" w14:textId="77777777" w:rsidR="00D6136A" w:rsidRPr="00D6136A" w:rsidRDefault="00D6136A" w:rsidP="00D6136A">
            <w:pPr>
              <w:shd w:val="clear" w:color="auto" w:fill="FDFDFD"/>
              <w:spacing w:after="0" w:line="240" w:lineRule="auto"/>
              <w:jc w:val="both"/>
              <w:rPr>
                <w:rFonts w:eastAsia="SimSun"/>
                <w:bCs/>
                <w:color w:val="000000"/>
                <w:sz w:val="24"/>
              </w:rPr>
            </w:pPr>
          </w:p>
          <w:p w14:paraId="2D0F08C1" w14:textId="77777777" w:rsidR="00063510" w:rsidRPr="00FE6F49" w:rsidRDefault="00D6136A" w:rsidP="00D6136A">
            <w:pPr>
              <w:shd w:val="clear" w:color="auto" w:fill="FDFDFD"/>
              <w:spacing w:after="0" w:line="240" w:lineRule="auto"/>
              <w:jc w:val="both"/>
              <w:rPr>
                <w:rStyle w:val="Ekleme0"/>
              </w:rPr>
            </w:pPr>
            <w:r w:rsidRPr="00FE6F49">
              <w:rPr>
                <w:rStyle w:val="Ekleme0"/>
              </w:rPr>
              <w:t>Satış kapsamında dosyaya ödenen tutardan; sırasıyla muhafaza ve satış için yapılan giderler, aracın tanıtımına yarayan numaraların tespitine ve tamamlanmasına dair giderler ve vergi, resim veya harç gibi malın aynından kaynaklanan alacaklar ödendikten sonra kalan tutar, tüm alacaklıların alacağını karşılamazsa sıra cetveli yapılmak üzere ilgili kuruma gönderilir.</w:t>
            </w:r>
          </w:p>
          <w:p w14:paraId="34CF996C" w14:textId="77777777" w:rsidR="00D6136A" w:rsidRPr="00061CA5" w:rsidRDefault="00D6136A" w:rsidP="00D6136A">
            <w:pPr>
              <w:shd w:val="clear" w:color="auto" w:fill="FDFDFD"/>
              <w:spacing w:after="0" w:line="240" w:lineRule="auto"/>
              <w:jc w:val="both"/>
              <w:rPr>
                <w:rFonts w:eastAsia="SimSun"/>
                <w:bCs/>
                <w:color w:val="000000"/>
                <w:sz w:val="24"/>
                <w:highlight w:val="green"/>
              </w:rPr>
            </w:pPr>
          </w:p>
        </w:tc>
      </w:tr>
      <w:tr w:rsidR="007016A0" w:rsidRPr="002C2085" w14:paraId="669069CE" w14:textId="77777777" w:rsidTr="00753242">
        <w:tc>
          <w:tcPr>
            <w:tcW w:w="13994" w:type="dxa"/>
            <w:gridSpan w:val="2"/>
            <w:shd w:val="clear" w:color="auto" w:fill="FFF2CC" w:themeFill="accent4" w:themeFillTint="33"/>
          </w:tcPr>
          <w:p w14:paraId="25FFEF6A" w14:textId="77777777" w:rsidR="007016A0" w:rsidRPr="00842F4C" w:rsidRDefault="007016A0" w:rsidP="00753242">
            <w:pPr>
              <w:spacing w:before="120" w:after="120" w:line="240" w:lineRule="auto"/>
              <w:jc w:val="center"/>
              <w:rPr>
                <w:b/>
                <w:sz w:val="24"/>
                <w:szCs w:val="24"/>
              </w:rPr>
            </w:pPr>
            <w:r>
              <w:lastRenderedPageBreak/>
              <w:br w:type="page"/>
            </w:r>
            <w:r>
              <w:br w:type="page"/>
            </w:r>
            <w:r w:rsidRPr="00842F4C">
              <w:rPr>
                <w:b/>
                <w:sz w:val="24"/>
                <w:szCs w:val="24"/>
              </w:rPr>
              <w:t>22/11/2001 TARİHLİ VE 4721 SAYILI TÜRK MEDENİ KANUNU</w:t>
            </w:r>
          </w:p>
        </w:tc>
      </w:tr>
      <w:tr w:rsidR="007016A0" w14:paraId="77C39387" w14:textId="77777777" w:rsidTr="00753242">
        <w:tc>
          <w:tcPr>
            <w:tcW w:w="13994" w:type="dxa"/>
            <w:gridSpan w:val="2"/>
            <w:shd w:val="clear" w:color="auto" w:fill="EDEDED" w:themeFill="accent3" w:themeFillTint="33"/>
          </w:tcPr>
          <w:p w14:paraId="4D37FBCC" w14:textId="77777777" w:rsidR="007016A0" w:rsidRPr="00557FD4" w:rsidRDefault="0045363D" w:rsidP="00753242">
            <w:pPr>
              <w:spacing w:after="0" w:line="240" w:lineRule="auto"/>
              <w:jc w:val="center"/>
              <w:rPr>
                <w:b/>
                <w:bCs/>
                <w:color w:val="FF0000"/>
                <w:sz w:val="24"/>
                <w:szCs w:val="24"/>
              </w:rPr>
            </w:pPr>
            <w:r>
              <w:rPr>
                <w:b/>
                <w:bCs/>
                <w:color w:val="FF0000"/>
                <w:sz w:val="24"/>
                <w:szCs w:val="24"/>
              </w:rPr>
              <w:t xml:space="preserve">MADDE </w:t>
            </w:r>
            <w:r w:rsidR="00536A00">
              <w:rPr>
                <w:b/>
                <w:bCs/>
                <w:color w:val="FF0000"/>
                <w:sz w:val="24"/>
                <w:szCs w:val="24"/>
              </w:rPr>
              <w:t>9</w:t>
            </w:r>
          </w:p>
        </w:tc>
      </w:tr>
    </w:tbl>
    <w:p w14:paraId="24FF9AC1" w14:textId="77777777" w:rsidR="00673825" w:rsidRPr="00C3526F" w:rsidRDefault="00673825" w:rsidP="00673825">
      <w:pPr>
        <w:spacing w:after="0"/>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7"/>
        <w:gridCol w:w="6997"/>
      </w:tblGrid>
      <w:tr w:rsidR="00673825" w:rsidRPr="009F4788" w14:paraId="78581347" w14:textId="77777777" w:rsidTr="00056EDE">
        <w:tc>
          <w:tcPr>
            <w:tcW w:w="2500" w:type="pct"/>
            <w:shd w:val="clear" w:color="auto" w:fill="FFFFFF"/>
          </w:tcPr>
          <w:p w14:paraId="7CE0A990" w14:textId="77777777" w:rsidR="00673825" w:rsidRPr="009F4788" w:rsidRDefault="00673825" w:rsidP="00F1645C">
            <w:pPr>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t xml:space="preserve">B. </w:t>
            </w:r>
            <w:proofErr w:type="spellStart"/>
            <w:r w:rsidRPr="009F4788">
              <w:rPr>
                <w:rFonts w:eastAsia="Times New Roman"/>
                <w:b/>
                <w:bCs/>
                <w:color w:val="000000"/>
                <w:sz w:val="24"/>
                <w:szCs w:val="24"/>
                <w:lang w:eastAsia="tr-TR"/>
              </w:rPr>
              <w:t>Soybağının</w:t>
            </w:r>
            <w:proofErr w:type="spellEnd"/>
            <w:r w:rsidRPr="009F4788">
              <w:rPr>
                <w:rFonts w:eastAsia="Times New Roman"/>
                <w:b/>
                <w:bCs/>
                <w:color w:val="000000"/>
                <w:sz w:val="24"/>
                <w:szCs w:val="24"/>
                <w:lang w:eastAsia="tr-TR"/>
              </w:rPr>
              <w:t xml:space="preserve"> reddi</w:t>
            </w:r>
          </w:p>
          <w:p w14:paraId="51D5F624" w14:textId="77777777" w:rsidR="00673825" w:rsidRPr="009F4788" w:rsidRDefault="00673825" w:rsidP="00F1645C">
            <w:pPr>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t>I. Dava hakkı</w:t>
            </w:r>
          </w:p>
          <w:p w14:paraId="1850B499" w14:textId="77777777" w:rsidR="00673825" w:rsidRDefault="00673825" w:rsidP="00F1645C">
            <w:pPr>
              <w:spacing w:after="0" w:line="240" w:lineRule="auto"/>
              <w:jc w:val="both"/>
              <w:rPr>
                <w:rFonts w:eastAsia="Times New Roman"/>
                <w:color w:val="000000"/>
                <w:sz w:val="24"/>
                <w:szCs w:val="24"/>
                <w:lang w:eastAsia="tr-TR"/>
              </w:rPr>
            </w:pPr>
            <w:r w:rsidRPr="009F4788">
              <w:rPr>
                <w:b/>
                <w:bCs/>
                <w:color w:val="000000"/>
                <w:sz w:val="24"/>
                <w:szCs w:val="24"/>
              </w:rPr>
              <w:t xml:space="preserve">Madde 286- </w:t>
            </w:r>
            <w:r w:rsidRPr="009F4788">
              <w:rPr>
                <w:rFonts w:eastAsia="Times New Roman"/>
                <w:color w:val="000000"/>
                <w:sz w:val="24"/>
                <w:szCs w:val="24"/>
                <w:lang w:eastAsia="tr-TR"/>
              </w:rPr>
              <w:t xml:space="preserve">Koca, </w:t>
            </w:r>
            <w:proofErr w:type="spellStart"/>
            <w:r w:rsidRPr="009F4788">
              <w:rPr>
                <w:rFonts w:eastAsia="Times New Roman"/>
                <w:color w:val="000000"/>
                <w:sz w:val="24"/>
                <w:szCs w:val="24"/>
                <w:lang w:eastAsia="tr-TR"/>
              </w:rPr>
              <w:t>soybağının</w:t>
            </w:r>
            <w:proofErr w:type="spellEnd"/>
            <w:r w:rsidRPr="009F4788">
              <w:rPr>
                <w:rFonts w:eastAsia="Times New Roman"/>
                <w:color w:val="000000"/>
                <w:sz w:val="24"/>
                <w:szCs w:val="24"/>
                <w:lang w:eastAsia="tr-TR"/>
              </w:rPr>
              <w:t xml:space="preserve"> reddi davasını açarak babalık karinesini çürütebilir. Bu dava </w:t>
            </w:r>
            <w:r w:rsidRPr="009F4788">
              <w:rPr>
                <w:rFonts w:eastAsia="Times New Roman"/>
                <w:b/>
                <w:strike/>
                <w:color w:val="FF0000"/>
                <w:sz w:val="24"/>
                <w:szCs w:val="24"/>
                <w:lang w:eastAsia="tr-TR"/>
              </w:rPr>
              <w:t>ana ve çocuğa</w:t>
            </w:r>
            <w:r w:rsidRPr="009F4788">
              <w:rPr>
                <w:rFonts w:eastAsia="Times New Roman"/>
                <w:color w:val="000000"/>
                <w:sz w:val="24"/>
                <w:szCs w:val="24"/>
                <w:lang w:eastAsia="tr-TR"/>
              </w:rPr>
              <w:t xml:space="preserve"> karşı açılır.</w:t>
            </w:r>
          </w:p>
          <w:p w14:paraId="6B2D0C2C" w14:textId="77777777" w:rsidR="00650A60" w:rsidRDefault="00650A60" w:rsidP="00F1645C">
            <w:pPr>
              <w:pStyle w:val="KIRMIZI"/>
            </w:pPr>
          </w:p>
          <w:p w14:paraId="3A38F5D6" w14:textId="77777777" w:rsidR="00673825" w:rsidRDefault="00673825" w:rsidP="00F1645C">
            <w:pPr>
              <w:pStyle w:val="KIRMIZI"/>
            </w:pPr>
            <w:r w:rsidRPr="009F4788">
              <w:t>Çocuk da dava hakkına sahiptir. Bu dava ana ve kocaya karşı açılır.</w:t>
            </w:r>
          </w:p>
          <w:p w14:paraId="363BE457" w14:textId="77777777" w:rsidR="00673825" w:rsidRDefault="00673825" w:rsidP="00F1645C">
            <w:pPr>
              <w:pStyle w:val="KIRMIZI"/>
            </w:pPr>
          </w:p>
          <w:p w14:paraId="32B3B007" w14:textId="77777777" w:rsidR="00673825" w:rsidRDefault="00DB70F4" w:rsidP="00F1645C">
            <w:pPr>
              <w:shd w:val="clear" w:color="auto" w:fill="FDFDFD"/>
              <w:spacing w:after="0" w:line="240" w:lineRule="auto"/>
              <w:jc w:val="both"/>
              <w:rPr>
                <w:b/>
                <w:iCs/>
                <w:sz w:val="24"/>
                <w:szCs w:val="24"/>
              </w:rPr>
            </w:pPr>
            <w:r>
              <w:rPr>
                <w:b/>
                <w:sz w:val="24"/>
                <w:szCs w:val="24"/>
              </w:rPr>
              <w:t xml:space="preserve">NOT: </w:t>
            </w:r>
            <w:r w:rsidR="00673825" w:rsidRPr="005D157D">
              <w:rPr>
                <w:b/>
                <w:iCs/>
                <w:sz w:val="24"/>
                <w:szCs w:val="24"/>
              </w:rPr>
              <w:t xml:space="preserve">Anayasa Mahkemesinin 26/7/2023 tarihli ve 2023/37 Esas 2023/140 Karar sayılı kararıyla, </w:t>
            </w:r>
            <w:proofErr w:type="gramStart"/>
            <w:r w:rsidR="00673825" w:rsidRPr="005D157D">
              <w:rPr>
                <w:b/>
                <w:iCs/>
                <w:sz w:val="24"/>
                <w:szCs w:val="24"/>
              </w:rPr>
              <w:t>Türk Medeni Kanununun</w:t>
            </w:r>
            <w:proofErr w:type="gramEnd"/>
            <w:r w:rsidR="00673825" w:rsidRPr="005D157D">
              <w:rPr>
                <w:b/>
                <w:iCs/>
                <w:sz w:val="24"/>
                <w:szCs w:val="24"/>
              </w:rPr>
              <w:t xml:space="preserve"> 286 </w:t>
            </w:r>
            <w:proofErr w:type="spellStart"/>
            <w:r w:rsidR="00673825" w:rsidRPr="005D157D">
              <w:rPr>
                <w:b/>
                <w:iCs/>
                <w:sz w:val="24"/>
                <w:szCs w:val="24"/>
              </w:rPr>
              <w:t>ncı</w:t>
            </w:r>
            <w:proofErr w:type="spellEnd"/>
            <w:r w:rsidR="00673825" w:rsidRPr="005D157D">
              <w:rPr>
                <w:b/>
                <w:iCs/>
                <w:sz w:val="24"/>
                <w:szCs w:val="24"/>
              </w:rPr>
              <w:t xml:space="preserve"> maddesinin birinci fıkrası iptal edilmiş ve iptal kararının 20/10/2023 tarihli ve 32345 sayılı Resmî Gazetede yayımlanmasınd</w:t>
            </w:r>
            <w:r w:rsidR="00630032">
              <w:rPr>
                <w:b/>
                <w:iCs/>
                <w:sz w:val="24"/>
                <w:szCs w:val="24"/>
              </w:rPr>
              <w:t>an başlayarak dokuz ay sonra (20</w:t>
            </w:r>
            <w:r w:rsidR="00673825" w:rsidRPr="005D157D">
              <w:rPr>
                <w:b/>
                <w:iCs/>
                <w:sz w:val="24"/>
                <w:szCs w:val="24"/>
              </w:rPr>
              <w:t>/7/2024) yürürlü</w:t>
            </w:r>
            <w:r w:rsidR="004D6669">
              <w:rPr>
                <w:b/>
                <w:iCs/>
                <w:sz w:val="24"/>
                <w:szCs w:val="24"/>
              </w:rPr>
              <w:t>ğe girmesine karar verilmiştir.</w:t>
            </w:r>
          </w:p>
          <w:p w14:paraId="3274CEE4" w14:textId="77777777" w:rsidR="007275C4" w:rsidRDefault="007275C4" w:rsidP="00F1645C">
            <w:pPr>
              <w:shd w:val="clear" w:color="auto" w:fill="FDFDFD"/>
              <w:spacing w:after="0" w:line="240" w:lineRule="auto"/>
              <w:jc w:val="both"/>
              <w:rPr>
                <w:b/>
                <w:iCs/>
                <w:color w:val="000000"/>
                <w:lang w:eastAsia="tr-TR"/>
              </w:rPr>
            </w:pPr>
          </w:p>
          <w:p w14:paraId="4631CC35" w14:textId="77777777" w:rsidR="00536A00" w:rsidRPr="005D157D" w:rsidRDefault="00536A00" w:rsidP="00F1645C">
            <w:pPr>
              <w:shd w:val="clear" w:color="auto" w:fill="FDFDFD"/>
              <w:spacing w:after="0" w:line="240" w:lineRule="auto"/>
              <w:jc w:val="both"/>
              <w:rPr>
                <w:b/>
                <w:iCs/>
                <w:color w:val="000000"/>
                <w:lang w:eastAsia="tr-TR"/>
              </w:rPr>
            </w:pPr>
          </w:p>
        </w:tc>
        <w:tc>
          <w:tcPr>
            <w:tcW w:w="2500" w:type="pct"/>
            <w:shd w:val="clear" w:color="auto" w:fill="FFFFFF"/>
          </w:tcPr>
          <w:p w14:paraId="7F73DCC0" w14:textId="77777777" w:rsidR="00673825" w:rsidRPr="009F4788" w:rsidRDefault="00673825" w:rsidP="00F1645C">
            <w:pPr>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lastRenderedPageBreak/>
              <w:t xml:space="preserve">B. </w:t>
            </w:r>
            <w:proofErr w:type="spellStart"/>
            <w:r w:rsidRPr="009F4788">
              <w:rPr>
                <w:rFonts w:eastAsia="Times New Roman"/>
                <w:b/>
                <w:bCs/>
                <w:color w:val="000000"/>
                <w:sz w:val="24"/>
                <w:szCs w:val="24"/>
                <w:lang w:eastAsia="tr-TR"/>
              </w:rPr>
              <w:t>Soybağının</w:t>
            </w:r>
            <w:proofErr w:type="spellEnd"/>
            <w:r w:rsidRPr="009F4788">
              <w:rPr>
                <w:rFonts w:eastAsia="Times New Roman"/>
                <w:b/>
                <w:bCs/>
                <w:color w:val="000000"/>
                <w:sz w:val="24"/>
                <w:szCs w:val="24"/>
                <w:lang w:eastAsia="tr-TR"/>
              </w:rPr>
              <w:t xml:space="preserve"> reddi</w:t>
            </w:r>
          </w:p>
          <w:p w14:paraId="1AE8A73D" w14:textId="77777777" w:rsidR="00673825" w:rsidRPr="009F4788" w:rsidRDefault="00673825" w:rsidP="0045363D">
            <w:pPr>
              <w:widowControl w:val="0"/>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t>I. Dava hakkı</w:t>
            </w:r>
          </w:p>
          <w:p w14:paraId="6A64A1CE" w14:textId="77777777" w:rsidR="00673825" w:rsidRPr="009F4788" w:rsidRDefault="00673825" w:rsidP="0045363D">
            <w:pPr>
              <w:widowControl w:val="0"/>
              <w:spacing w:after="0" w:line="240" w:lineRule="auto"/>
              <w:jc w:val="both"/>
              <w:rPr>
                <w:rStyle w:val="MAVChar"/>
                <w:rFonts w:eastAsia="SimSun"/>
                <w:b w:val="0"/>
                <w:color w:val="000000"/>
                <w:u w:val="none"/>
                <w:lang w:eastAsia="tr-TR"/>
              </w:rPr>
            </w:pPr>
            <w:r w:rsidRPr="009F4788">
              <w:rPr>
                <w:b/>
                <w:bCs/>
                <w:color w:val="000000"/>
                <w:sz w:val="24"/>
                <w:szCs w:val="24"/>
              </w:rPr>
              <w:t xml:space="preserve">Madde 286- </w:t>
            </w:r>
            <w:r w:rsidRPr="009F4788">
              <w:rPr>
                <w:rFonts w:eastAsia="Times New Roman"/>
                <w:color w:val="000000"/>
                <w:sz w:val="24"/>
                <w:szCs w:val="24"/>
                <w:lang w:eastAsia="tr-TR"/>
              </w:rPr>
              <w:t xml:space="preserve">Koca, </w:t>
            </w:r>
            <w:r w:rsidRPr="009F4788">
              <w:rPr>
                <w:rStyle w:val="MAVChar"/>
                <w:rFonts w:eastAsia="SimSun"/>
                <w:u w:val="none"/>
              </w:rPr>
              <w:t>ana veya</w:t>
            </w:r>
            <w:r w:rsidRPr="009F4788">
              <w:rPr>
                <w:rFonts w:eastAsia="Times New Roman"/>
                <w:color w:val="000000"/>
                <w:sz w:val="24"/>
                <w:szCs w:val="24"/>
                <w:lang w:eastAsia="tr-TR"/>
              </w:rPr>
              <w:t xml:space="preserve"> </w:t>
            </w:r>
            <w:r w:rsidRPr="009F4788">
              <w:rPr>
                <w:rStyle w:val="MAVChar"/>
                <w:rFonts w:eastAsia="SimSun"/>
                <w:u w:val="none"/>
              </w:rPr>
              <w:t>çocuk</w:t>
            </w:r>
            <w:r w:rsidRPr="009F4788">
              <w:rPr>
                <w:rFonts w:eastAsia="Times New Roman"/>
                <w:color w:val="000000"/>
                <w:sz w:val="24"/>
                <w:szCs w:val="24"/>
                <w:lang w:eastAsia="tr-TR"/>
              </w:rPr>
              <w:t xml:space="preserve"> </w:t>
            </w:r>
            <w:proofErr w:type="spellStart"/>
            <w:r w:rsidRPr="009F4788">
              <w:rPr>
                <w:rFonts w:eastAsia="Times New Roman"/>
                <w:color w:val="000000"/>
                <w:sz w:val="24"/>
                <w:szCs w:val="24"/>
                <w:lang w:eastAsia="tr-TR"/>
              </w:rPr>
              <w:t>soybağının</w:t>
            </w:r>
            <w:proofErr w:type="spellEnd"/>
            <w:r w:rsidRPr="009F4788">
              <w:rPr>
                <w:rFonts w:eastAsia="Times New Roman"/>
                <w:color w:val="000000"/>
                <w:sz w:val="24"/>
                <w:szCs w:val="24"/>
                <w:lang w:eastAsia="tr-TR"/>
              </w:rPr>
              <w:t xml:space="preserve"> reddi davasını açarak babalık karinesini çürütebilir. Bu dava</w:t>
            </w:r>
            <w:r w:rsidRPr="009F4788">
              <w:rPr>
                <w:rStyle w:val="MAVChar"/>
                <w:rFonts w:eastAsia="SimSun"/>
                <w:u w:val="none"/>
              </w:rPr>
              <w:t xml:space="preserve">, dava açma hakkına sahip diğer kişilere </w:t>
            </w:r>
            <w:r w:rsidRPr="009F4788">
              <w:rPr>
                <w:rFonts w:eastAsia="Times New Roman"/>
                <w:color w:val="000000"/>
                <w:sz w:val="24"/>
                <w:szCs w:val="24"/>
                <w:lang w:eastAsia="tr-TR"/>
              </w:rPr>
              <w:t>karşı açılır.</w:t>
            </w:r>
          </w:p>
          <w:p w14:paraId="31A04317" w14:textId="77777777" w:rsidR="00673825" w:rsidRPr="009F4788" w:rsidRDefault="00673825" w:rsidP="00F1645C">
            <w:pPr>
              <w:spacing w:after="0" w:line="240" w:lineRule="auto"/>
              <w:jc w:val="both"/>
              <w:rPr>
                <w:rFonts w:eastAsia="Times New Roman"/>
                <w:color w:val="000000"/>
                <w:sz w:val="24"/>
                <w:szCs w:val="24"/>
                <w:lang w:eastAsia="tr-TR"/>
              </w:rPr>
            </w:pPr>
          </w:p>
          <w:p w14:paraId="6C3A885E" w14:textId="77777777" w:rsidR="00673825" w:rsidRPr="009F4788" w:rsidRDefault="00673825" w:rsidP="00F1645C">
            <w:pPr>
              <w:spacing w:after="0" w:line="240" w:lineRule="auto"/>
              <w:jc w:val="both"/>
              <w:rPr>
                <w:iCs/>
                <w:color w:val="000000"/>
                <w:sz w:val="24"/>
                <w:szCs w:val="24"/>
              </w:rPr>
            </w:pPr>
          </w:p>
          <w:p w14:paraId="1C8E7523" w14:textId="77777777" w:rsidR="00673825" w:rsidRPr="009F4788" w:rsidRDefault="00673825" w:rsidP="00F1645C">
            <w:pPr>
              <w:spacing w:after="0" w:line="240" w:lineRule="auto"/>
              <w:jc w:val="both"/>
              <w:rPr>
                <w:iCs/>
                <w:color w:val="000000"/>
                <w:sz w:val="24"/>
                <w:szCs w:val="24"/>
              </w:rPr>
            </w:pPr>
          </w:p>
          <w:p w14:paraId="20308447" w14:textId="77777777" w:rsidR="00673825" w:rsidRPr="009F4788" w:rsidRDefault="00673825" w:rsidP="00F1645C">
            <w:pPr>
              <w:spacing w:after="0" w:line="240" w:lineRule="auto"/>
              <w:jc w:val="both"/>
              <w:rPr>
                <w:iCs/>
                <w:color w:val="000000"/>
                <w:sz w:val="24"/>
                <w:szCs w:val="24"/>
              </w:rPr>
            </w:pPr>
          </w:p>
          <w:p w14:paraId="004F52FE" w14:textId="77777777" w:rsidR="00673825" w:rsidRPr="009F4788" w:rsidRDefault="00673825" w:rsidP="00F1645C">
            <w:pPr>
              <w:spacing w:after="0" w:line="240" w:lineRule="auto"/>
              <w:ind w:firstLine="709"/>
              <w:jc w:val="both"/>
              <w:rPr>
                <w:rFonts w:eastAsia="Times New Roman"/>
                <w:b/>
                <w:bCs/>
                <w:color w:val="000000"/>
                <w:sz w:val="24"/>
                <w:szCs w:val="24"/>
                <w:lang w:eastAsia="tr-TR"/>
              </w:rPr>
            </w:pPr>
          </w:p>
          <w:p w14:paraId="7E2F7A6A" w14:textId="77777777" w:rsidR="00673825" w:rsidRPr="009F4788" w:rsidRDefault="00673825" w:rsidP="00F1645C">
            <w:pPr>
              <w:spacing w:after="0" w:line="240" w:lineRule="auto"/>
              <w:ind w:firstLine="709"/>
              <w:jc w:val="both"/>
              <w:rPr>
                <w:rFonts w:eastAsia="Times New Roman"/>
                <w:b/>
                <w:bCs/>
                <w:color w:val="000000"/>
                <w:sz w:val="24"/>
                <w:szCs w:val="24"/>
                <w:lang w:eastAsia="tr-TR"/>
              </w:rPr>
            </w:pPr>
          </w:p>
          <w:p w14:paraId="7E7831C9" w14:textId="77777777" w:rsidR="00673825" w:rsidRPr="009F4788" w:rsidRDefault="00673825" w:rsidP="00F1645C">
            <w:pPr>
              <w:spacing w:after="0" w:line="240" w:lineRule="auto"/>
              <w:ind w:firstLine="709"/>
              <w:jc w:val="both"/>
              <w:rPr>
                <w:rFonts w:eastAsia="Times New Roman"/>
                <w:b/>
                <w:bCs/>
                <w:color w:val="000000"/>
                <w:sz w:val="24"/>
                <w:szCs w:val="24"/>
                <w:lang w:eastAsia="tr-TR"/>
              </w:rPr>
            </w:pPr>
          </w:p>
          <w:p w14:paraId="641AEF38" w14:textId="77777777" w:rsidR="00673825" w:rsidRPr="009F4788" w:rsidRDefault="00673825" w:rsidP="00F1645C">
            <w:pPr>
              <w:spacing w:after="0" w:line="240" w:lineRule="auto"/>
              <w:ind w:firstLine="709"/>
              <w:jc w:val="both"/>
              <w:rPr>
                <w:iCs/>
                <w:color w:val="000000"/>
                <w:sz w:val="24"/>
                <w:szCs w:val="24"/>
              </w:rPr>
            </w:pPr>
          </w:p>
        </w:tc>
      </w:tr>
      <w:tr w:rsidR="00056EDE" w:rsidRPr="009F4788" w14:paraId="246E52DE" w14:textId="77777777" w:rsidTr="00056EDE">
        <w:tc>
          <w:tcPr>
            <w:tcW w:w="5000" w:type="pct"/>
            <w:gridSpan w:val="2"/>
            <w:shd w:val="clear" w:color="auto" w:fill="F2F2F2"/>
          </w:tcPr>
          <w:p w14:paraId="65E8861F" w14:textId="77777777" w:rsidR="00056EDE" w:rsidRDefault="00056EDE" w:rsidP="00F1645C">
            <w:pPr>
              <w:pStyle w:val="maddebasl0"/>
              <w:spacing w:before="0" w:beforeAutospacing="0" w:after="0" w:afterAutospacing="0"/>
              <w:jc w:val="center"/>
              <w:rPr>
                <w:b/>
                <w:bCs/>
                <w:color w:val="FF0000"/>
              </w:rPr>
            </w:pPr>
            <w:r>
              <w:rPr>
                <w:b/>
                <w:bCs/>
                <w:color w:val="FF0000"/>
              </w:rPr>
              <w:t xml:space="preserve">MADDE </w:t>
            </w:r>
            <w:r w:rsidR="00536A00">
              <w:rPr>
                <w:b/>
                <w:bCs/>
                <w:color w:val="FF0000"/>
              </w:rPr>
              <w:t>10</w:t>
            </w:r>
          </w:p>
        </w:tc>
      </w:tr>
    </w:tbl>
    <w:p w14:paraId="376DCEF0" w14:textId="77777777" w:rsidR="00673825" w:rsidRPr="00C3526F" w:rsidRDefault="00673825" w:rsidP="00673825">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673825" w:rsidRPr="009F4788" w14:paraId="38CD14CB" w14:textId="77777777" w:rsidTr="00DF5095">
        <w:tc>
          <w:tcPr>
            <w:tcW w:w="2500" w:type="pct"/>
            <w:shd w:val="clear" w:color="auto" w:fill="auto"/>
          </w:tcPr>
          <w:p w14:paraId="0AA8A130" w14:textId="77777777" w:rsidR="00673825" w:rsidRPr="009F4788" w:rsidRDefault="00673825" w:rsidP="00F1645C">
            <w:pPr>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t>III. Hak düşürücü süreler</w:t>
            </w:r>
          </w:p>
          <w:p w14:paraId="023C534E" w14:textId="77777777" w:rsidR="00673825" w:rsidRDefault="00673825" w:rsidP="00F1645C">
            <w:pPr>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t>Madde 289-</w:t>
            </w:r>
            <w:r w:rsidRPr="009F4788">
              <w:rPr>
                <w:rFonts w:eastAsia="Times New Roman"/>
                <w:color w:val="000000"/>
                <w:sz w:val="24"/>
                <w:szCs w:val="24"/>
                <w:lang w:eastAsia="tr-TR"/>
              </w:rPr>
              <w:t> Koca, davayı, doğumu ve baba olmadığını veya ananın gebe kaldığı sırada başka bir erkek ile cinsel ilişkide bulunduğunu öğrendiği tarihten başlayarak bir yıl, (…) içinde açmak zorundadır.</w:t>
            </w:r>
          </w:p>
          <w:p w14:paraId="5F5498E6" w14:textId="77777777" w:rsidR="00673825" w:rsidRPr="009F4788" w:rsidRDefault="00673825" w:rsidP="00F1645C">
            <w:pPr>
              <w:spacing w:after="0" w:line="240" w:lineRule="auto"/>
              <w:jc w:val="both"/>
              <w:rPr>
                <w:rFonts w:eastAsia="Times New Roman"/>
                <w:color w:val="000000"/>
                <w:sz w:val="24"/>
                <w:szCs w:val="24"/>
                <w:lang w:eastAsia="tr-TR"/>
              </w:rPr>
            </w:pPr>
          </w:p>
          <w:p w14:paraId="4B7A86EC" w14:textId="77777777" w:rsidR="00673825" w:rsidRDefault="00673825" w:rsidP="00F1645C">
            <w:pPr>
              <w:spacing w:after="0" w:line="240" w:lineRule="auto"/>
              <w:jc w:val="both"/>
              <w:rPr>
                <w:rFonts w:eastAsia="Times New Roman"/>
                <w:color w:val="000000"/>
                <w:sz w:val="24"/>
                <w:szCs w:val="24"/>
                <w:lang w:eastAsia="tr-TR"/>
              </w:rPr>
            </w:pPr>
            <w:r w:rsidRPr="00056EDE">
              <w:rPr>
                <w:rStyle w:val="KIRMIZIChar"/>
                <w:rFonts w:eastAsia="Calibri"/>
              </w:rPr>
              <w:t>Çocuk,</w:t>
            </w:r>
            <w:r w:rsidRPr="009F4788">
              <w:rPr>
                <w:rFonts w:eastAsia="Times New Roman"/>
                <w:color w:val="000000"/>
                <w:sz w:val="24"/>
                <w:szCs w:val="24"/>
                <w:lang w:eastAsia="tr-TR"/>
              </w:rPr>
              <w:t xml:space="preserve"> ergin olduğu tarihten başlayarak en geç bir yıl içinde dava açmak zorundadır.</w:t>
            </w:r>
          </w:p>
          <w:p w14:paraId="3696F4A3" w14:textId="77777777" w:rsidR="00673825" w:rsidRPr="009F4788" w:rsidRDefault="00673825" w:rsidP="00F1645C">
            <w:pPr>
              <w:spacing w:after="0" w:line="240" w:lineRule="auto"/>
              <w:jc w:val="both"/>
              <w:rPr>
                <w:rFonts w:eastAsia="Times New Roman"/>
                <w:color w:val="000000"/>
                <w:sz w:val="24"/>
                <w:szCs w:val="24"/>
                <w:lang w:eastAsia="tr-TR"/>
              </w:rPr>
            </w:pPr>
          </w:p>
          <w:p w14:paraId="5833D014" w14:textId="77777777" w:rsidR="00673825" w:rsidRPr="009F4788" w:rsidRDefault="00673825" w:rsidP="00F1645C">
            <w:pPr>
              <w:spacing w:after="0" w:line="240" w:lineRule="auto"/>
              <w:jc w:val="both"/>
              <w:rPr>
                <w:b/>
                <w:bCs/>
                <w:color w:val="000000"/>
                <w:sz w:val="24"/>
                <w:szCs w:val="24"/>
              </w:rPr>
            </w:pPr>
            <w:r w:rsidRPr="009F4788">
              <w:rPr>
                <w:rFonts w:eastAsia="Times New Roman"/>
                <w:color w:val="000000"/>
                <w:sz w:val="24"/>
                <w:szCs w:val="24"/>
                <w:lang w:eastAsia="tr-TR"/>
              </w:rPr>
              <w:t>Gecikme haklı bir sebebe dayanıyorsa, bir yıllık süre bu sebebin ortadan kalktığı tarihte işlemeye başlar.</w:t>
            </w:r>
          </w:p>
        </w:tc>
        <w:tc>
          <w:tcPr>
            <w:tcW w:w="2500" w:type="pct"/>
            <w:shd w:val="clear" w:color="auto" w:fill="auto"/>
          </w:tcPr>
          <w:p w14:paraId="56C27850" w14:textId="77777777" w:rsidR="00673825" w:rsidRPr="009F4788" w:rsidRDefault="00673825" w:rsidP="00F1645C">
            <w:pPr>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t>III. Hak düşürücü süreler</w:t>
            </w:r>
          </w:p>
          <w:p w14:paraId="7D8E8839" w14:textId="77777777" w:rsidR="00673825" w:rsidRDefault="00673825" w:rsidP="00F1645C">
            <w:pPr>
              <w:spacing w:after="0" w:line="240" w:lineRule="auto"/>
              <w:jc w:val="both"/>
              <w:rPr>
                <w:rFonts w:eastAsia="Times New Roman"/>
                <w:color w:val="000000"/>
                <w:sz w:val="24"/>
                <w:szCs w:val="24"/>
                <w:lang w:eastAsia="tr-TR"/>
              </w:rPr>
            </w:pPr>
            <w:r w:rsidRPr="009F4788">
              <w:rPr>
                <w:rFonts w:eastAsia="Times New Roman"/>
                <w:b/>
                <w:bCs/>
                <w:color w:val="000000"/>
                <w:sz w:val="24"/>
                <w:szCs w:val="24"/>
                <w:lang w:eastAsia="tr-TR"/>
              </w:rPr>
              <w:t>Madde 289-</w:t>
            </w:r>
            <w:r w:rsidRPr="009F4788">
              <w:rPr>
                <w:rFonts w:eastAsia="Times New Roman"/>
                <w:color w:val="000000"/>
                <w:sz w:val="24"/>
                <w:szCs w:val="24"/>
                <w:lang w:eastAsia="tr-TR"/>
              </w:rPr>
              <w:t> Koca, davayı, doğumu ve baba olmadığını veya ananın gebe kaldığı sırada başka bir erkek ile cinsel ilişkide bulunduğunu öğrendiği tarihten başlayarak bir yıl, (…) içinde açmak zorundadır.</w:t>
            </w:r>
          </w:p>
          <w:p w14:paraId="600CF9E0" w14:textId="77777777" w:rsidR="00673825" w:rsidRPr="009F4788" w:rsidRDefault="00673825" w:rsidP="00F1645C">
            <w:pPr>
              <w:spacing w:after="0" w:line="240" w:lineRule="auto"/>
              <w:jc w:val="both"/>
              <w:rPr>
                <w:rFonts w:eastAsia="Times New Roman"/>
                <w:color w:val="000000"/>
                <w:sz w:val="24"/>
                <w:szCs w:val="24"/>
                <w:lang w:eastAsia="tr-TR"/>
              </w:rPr>
            </w:pPr>
          </w:p>
          <w:p w14:paraId="6CDAFA49" w14:textId="77777777" w:rsidR="00673825" w:rsidRDefault="00673825" w:rsidP="00F1645C">
            <w:pPr>
              <w:spacing w:after="0" w:line="240" w:lineRule="auto"/>
              <w:jc w:val="both"/>
              <w:rPr>
                <w:rFonts w:eastAsia="Times New Roman"/>
                <w:color w:val="000000"/>
                <w:sz w:val="24"/>
                <w:szCs w:val="24"/>
                <w:lang w:eastAsia="tr-TR"/>
              </w:rPr>
            </w:pPr>
            <w:r w:rsidRPr="00B52276">
              <w:rPr>
                <w:rStyle w:val="MAVChar"/>
                <w:rFonts w:eastAsia="SimSun"/>
                <w:u w:val="none"/>
              </w:rPr>
              <w:t>Ana</w:t>
            </w:r>
            <w:r w:rsidRPr="00B52276">
              <w:rPr>
                <w:rFonts w:eastAsia="Times New Roman"/>
                <w:color w:val="000000"/>
                <w:sz w:val="24"/>
                <w:szCs w:val="24"/>
                <w:lang w:eastAsia="tr-TR"/>
              </w:rPr>
              <w:t xml:space="preserve"> </w:t>
            </w:r>
            <w:r w:rsidRPr="00B52276">
              <w:rPr>
                <w:rStyle w:val="MAVChar"/>
                <w:rFonts w:eastAsia="SimSun"/>
                <w:u w:val="none"/>
              </w:rPr>
              <w:t>doğumdan,</w:t>
            </w:r>
            <w:r w:rsidRPr="00B52276">
              <w:rPr>
                <w:rFonts w:eastAsia="Times New Roman"/>
                <w:color w:val="000000"/>
                <w:sz w:val="24"/>
                <w:szCs w:val="24"/>
                <w:lang w:eastAsia="tr-TR"/>
              </w:rPr>
              <w:t xml:space="preserve"> </w:t>
            </w:r>
            <w:r w:rsidRPr="00B52276">
              <w:rPr>
                <w:rStyle w:val="MAVChar"/>
                <w:rFonts w:eastAsia="SimSun"/>
                <w:u w:val="none"/>
              </w:rPr>
              <w:t>çocuk</w:t>
            </w:r>
            <w:r w:rsidRPr="00B52276">
              <w:rPr>
                <w:rFonts w:eastAsia="Times New Roman"/>
                <w:color w:val="000000"/>
                <w:sz w:val="24"/>
                <w:szCs w:val="24"/>
                <w:lang w:eastAsia="tr-TR"/>
              </w:rPr>
              <w:t xml:space="preserve"> </w:t>
            </w:r>
            <w:r w:rsidRPr="00B52276">
              <w:rPr>
                <w:rStyle w:val="MAVChar"/>
                <w:rFonts w:eastAsia="SimSun"/>
                <w:u w:val="none"/>
              </w:rPr>
              <w:t>ise</w:t>
            </w:r>
            <w:r w:rsidRPr="009F4788">
              <w:rPr>
                <w:rFonts w:eastAsia="Times New Roman"/>
                <w:color w:val="000000"/>
                <w:sz w:val="24"/>
                <w:szCs w:val="24"/>
                <w:lang w:eastAsia="tr-TR"/>
              </w:rPr>
              <w:t xml:space="preserve"> ergin olduğu tarihten</w:t>
            </w:r>
            <w:r w:rsidRPr="00D0443D">
              <w:rPr>
                <w:rStyle w:val="MAVChar"/>
                <w:rFonts w:eastAsia="SimSun"/>
                <w:u w:val="none"/>
              </w:rPr>
              <w:t xml:space="preserve"> </w:t>
            </w:r>
            <w:r w:rsidRPr="009F4788">
              <w:rPr>
                <w:rFonts w:eastAsia="Times New Roman"/>
                <w:color w:val="000000"/>
                <w:sz w:val="24"/>
                <w:szCs w:val="24"/>
                <w:lang w:eastAsia="tr-TR"/>
              </w:rPr>
              <w:t>başlayarak en geç bir yıl içinde dava açmak zorundadır.</w:t>
            </w:r>
          </w:p>
          <w:p w14:paraId="27C0C2A6" w14:textId="77777777" w:rsidR="00673825" w:rsidRPr="009F4788" w:rsidRDefault="00673825" w:rsidP="00F1645C">
            <w:pPr>
              <w:spacing w:after="0" w:line="240" w:lineRule="auto"/>
              <w:jc w:val="both"/>
              <w:rPr>
                <w:rFonts w:eastAsia="Times New Roman"/>
                <w:color w:val="000000"/>
                <w:sz w:val="24"/>
                <w:szCs w:val="24"/>
                <w:lang w:eastAsia="tr-TR"/>
              </w:rPr>
            </w:pPr>
          </w:p>
          <w:p w14:paraId="28F82529" w14:textId="77777777" w:rsidR="00EA08AA" w:rsidRDefault="00673825" w:rsidP="00F1645C">
            <w:pPr>
              <w:spacing w:after="0" w:line="240" w:lineRule="auto"/>
              <w:jc w:val="both"/>
              <w:rPr>
                <w:b/>
                <w:bCs/>
                <w:color w:val="000000"/>
                <w:sz w:val="24"/>
                <w:szCs w:val="24"/>
              </w:rPr>
            </w:pPr>
            <w:r w:rsidRPr="009F4788">
              <w:rPr>
                <w:rFonts w:eastAsia="Times New Roman"/>
                <w:color w:val="000000"/>
                <w:sz w:val="24"/>
                <w:szCs w:val="24"/>
                <w:lang w:eastAsia="tr-TR"/>
              </w:rPr>
              <w:t>Gecikme haklı bir sebebe dayanıyorsa, bir yıllık süre bu sebebin ortadan kalktığı tarihte işlemeye başlar.</w:t>
            </w:r>
          </w:p>
          <w:p w14:paraId="52B65AFA" w14:textId="77777777" w:rsidR="00EA08AA" w:rsidRPr="009F4788" w:rsidRDefault="00EA08AA" w:rsidP="00F1645C">
            <w:pPr>
              <w:spacing w:after="0" w:line="240" w:lineRule="auto"/>
              <w:jc w:val="both"/>
              <w:rPr>
                <w:b/>
                <w:bCs/>
                <w:color w:val="000000"/>
                <w:sz w:val="24"/>
                <w:szCs w:val="24"/>
              </w:rPr>
            </w:pPr>
          </w:p>
        </w:tc>
      </w:tr>
    </w:tbl>
    <w:tbl>
      <w:tblPr>
        <w:tblStyle w:val="TabloKlavuzu"/>
        <w:tblW w:w="0" w:type="auto"/>
        <w:tblLook w:val="04A0" w:firstRow="1" w:lastRow="0" w:firstColumn="1" w:lastColumn="0" w:noHBand="0" w:noVBand="1"/>
      </w:tblPr>
      <w:tblGrid>
        <w:gridCol w:w="6997"/>
        <w:gridCol w:w="6997"/>
      </w:tblGrid>
      <w:tr w:rsidR="00E90861" w14:paraId="5169821B" w14:textId="77777777" w:rsidTr="00D60A6B">
        <w:tc>
          <w:tcPr>
            <w:tcW w:w="13994" w:type="dxa"/>
            <w:gridSpan w:val="2"/>
            <w:shd w:val="clear" w:color="auto" w:fill="EDEDED" w:themeFill="accent3" w:themeFillTint="33"/>
          </w:tcPr>
          <w:p w14:paraId="2EA37FC5" w14:textId="77777777" w:rsidR="00E90861" w:rsidRPr="00557FD4" w:rsidRDefault="00E90861" w:rsidP="00D60A6B">
            <w:pPr>
              <w:spacing w:after="0" w:line="240" w:lineRule="auto"/>
              <w:jc w:val="center"/>
              <w:rPr>
                <w:b/>
                <w:bCs/>
                <w:color w:val="FF0000"/>
                <w:sz w:val="24"/>
                <w:szCs w:val="24"/>
              </w:rPr>
            </w:pPr>
            <w:r w:rsidRPr="00D6372B">
              <w:rPr>
                <w:b/>
                <w:bCs/>
                <w:color w:val="FF0000"/>
                <w:sz w:val="24"/>
                <w:szCs w:val="24"/>
              </w:rPr>
              <w:t xml:space="preserve">MADDE </w:t>
            </w:r>
            <w:r w:rsidR="00536A00">
              <w:rPr>
                <w:b/>
                <w:bCs/>
                <w:color w:val="FF0000"/>
                <w:sz w:val="24"/>
                <w:szCs w:val="24"/>
              </w:rPr>
              <w:t>11</w:t>
            </w:r>
          </w:p>
        </w:tc>
      </w:tr>
      <w:tr w:rsidR="00E90861" w:rsidRPr="00BA6737" w14:paraId="6409FC1E" w14:textId="77777777" w:rsidTr="00D60A6B">
        <w:tc>
          <w:tcPr>
            <w:tcW w:w="6997" w:type="dxa"/>
          </w:tcPr>
          <w:p w14:paraId="57B121F8" w14:textId="77777777" w:rsidR="00735217" w:rsidRPr="00735217" w:rsidRDefault="00735217" w:rsidP="00735217">
            <w:pPr>
              <w:spacing w:after="0" w:line="240" w:lineRule="auto"/>
              <w:jc w:val="both"/>
              <w:rPr>
                <w:rFonts w:eastAsia="Times New Roman"/>
                <w:b/>
                <w:bCs/>
                <w:color w:val="000000"/>
                <w:sz w:val="24"/>
                <w:szCs w:val="24"/>
                <w:lang w:eastAsia="tr-TR"/>
              </w:rPr>
            </w:pPr>
            <w:r w:rsidRPr="00735217">
              <w:rPr>
                <w:rFonts w:eastAsia="Times New Roman"/>
                <w:b/>
                <w:bCs/>
                <w:color w:val="000000"/>
                <w:sz w:val="24"/>
                <w:szCs w:val="24"/>
                <w:lang w:eastAsia="tr-TR"/>
              </w:rPr>
              <w:t xml:space="preserve">D. Diğer ilgililerin dava hakkı </w:t>
            </w:r>
          </w:p>
          <w:p w14:paraId="417110F8" w14:textId="77777777" w:rsidR="00735217" w:rsidRPr="00735217" w:rsidRDefault="00735217" w:rsidP="001342F8">
            <w:pPr>
              <w:spacing w:after="0" w:line="240" w:lineRule="auto"/>
              <w:jc w:val="both"/>
              <w:rPr>
                <w:rFonts w:eastAsia="Times New Roman"/>
                <w:b/>
                <w:strike/>
                <w:color w:val="FF0000"/>
                <w:sz w:val="24"/>
                <w:szCs w:val="24"/>
                <w:lang w:val="x-none" w:eastAsia="x-none"/>
              </w:rPr>
            </w:pPr>
            <w:r w:rsidRPr="00735217">
              <w:rPr>
                <w:b/>
                <w:bCs/>
                <w:color w:val="000000"/>
                <w:sz w:val="24"/>
                <w:szCs w:val="24"/>
              </w:rPr>
              <w:t xml:space="preserve">Madde 291- </w:t>
            </w:r>
            <w:r w:rsidRPr="00735217">
              <w:rPr>
                <w:rFonts w:eastAsia="Times New Roman"/>
                <w:iCs/>
                <w:color w:val="000000"/>
                <w:sz w:val="24"/>
                <w:szCs w:val="24"/>
                <w:lang w:eastAsia="tr-TR"/>
              </w:rPr>
              <w:t>Dava açma süresinin geçmesinden önce kocanın ölmesi veya gaipliğine karar verilmesi ya da sürekli olarak ayırt etme gücünü kaybetmesi hâllerinde kocanın altsoyu, anası</w:t>
            </w:r>
            <w:r w:rsidRPr="00735217">
              <w:rPr>
                <w:b/>
                <w:strike/>
                <w:color w:val="FF0000"/>
                <w:sz w:val="24"/>
                <w:lang w:eastAsia="tr-TR"/>
              </w:rPr>
              <w:t>,</w:t>
            </w:r>
            <w:r w:rsidRPr="00735217">
              <w:rPr>
                <w:rFonts w:eastAsia="Times New Roman"/>
                <w:iCs/>
                <w:color w:val="000000"/>
                <w:sz w:val="24"/>
                <w:szCs w:val="24"/>
                <w:lang w:eastAsia="tr-TR"/>
              </w:rPr>
              <w:t xml:space="preserve"> babası </w:t>
            </w:r>
            <w:r w:rsidRPr="00735217">
              <w:rPr>
                <w:b/>
                <w:strike/>
                <w:color w:val="FF0000"/>
                <w:sz w:val="24"/>
                <w:szCs w:val="24"/>
                <w:lang w:val="x-none" w:eastAsia="tr-TR"/>
              </w:rPr>
              <w:t>veya baba olduğunu iddia eden kişi,</w:t>
            </w:r>
            <w:r w:rsidRPr="00735217">
              <w:rPr>
                <w:rFonts w:eastAsia="Times New Roman"/>
                <w:iCs/>
                <w:color w:val="000000"/>
                <w:sz w:val="24"/>
                <w:szCs w:val="24"/>
                <w:lang w:eastAsia="tr-TR"/>
              </w:rPr>
              <w:t xml:space="preserve"> doğumu ve kocanın ölümünü, sürekli olarak ayırt etme gücünü kaybettiğini veya hakkında gaiplik kararı alındığını öğrenmelerinden başlayarak bir yıl içinde </w:t>
            </w:r>
            <w:proofErr w:type="spellStart"/>
            <w:r w:rsidRPr="00735217">
              <w:rPr>
                <w:rFonts w:eastAsia="Times New Roman"/>
                <w:iCs/>
                <w:color w:val="000000"/>
                <w:sz w:val="24"/>
                <w:szCs w:val="24"/>
                <w:lang w:eastAsia="tr-TR"/>
              </w:rPr>
              <w:t>soybağının</w:t>
            </w:r>
            <w:proofErr w:type="spellEnd"/>
            <w:r w:rsidRPr="00735217">
              <w:rPr>
                <w:rFonts w:eastAsia="Times New Roman"/>
                <w:iCs/>
                <w:color w:val="000000"/>
                <w:sz w:val="24"/>
                <w:szCs w:val="24"/>
                <w:lang w:eastAsia="tr-TR"/>
              </w:rPr>
              <w:t xml:space="preserve"> reddi davasını açabilir.</w:t>
            </w:r>
          </w:p>
          <w:p w14:paraId="29A4C6D2" w14:textId="77777777" w:rsidR="00735217" w:rsidRPr="00735217" w:rsidRDefault="00735217" w:rsidP="00735217">
            <w:pPr>
              <w:tabs>
                <w:tab w:val="left" w:pos="567"/>
              </w:tabs>
              <w:spacing w:after="0" w:line="240" w:lineRule="auto"/>
              <w:jc w:val="both"/>
              <w:rPr>
                <w:rFonts w:eastAsia="Times New Roman"/>
                <w:b/>
                <w:strike/>
                <w:color w:val="FF0000"/>
                <w:sz w:val="24"/>
                <w:szCs w:val="24"/>
                <w:lang w:val="x-none" w:eastAsia="x-none"/>
              </w:rPr>
            </w:pPr>
          </w:p>
          <w:p w14:paraId="316C4021" w14:textId="77777777" w:rsidR="00735217" w:rsidRPr="00735217" w:rsidRDefault="00735217" w:rsidP="00735217">
            <w:pPr>
              <w:spacing w:after="0" w:line="240" w:lineRule="auto"/>
              <w:jc w:val="both"/>
              <w:rPr>
                <w:rFonts w:eastAsia="Times New Roman"/>
                <w:iCs/>
                <w:color w:val="000000"/>
                <w:sz w:val="24"/>
                <w:szCs w:val="24"/>
                <w:lang w:eastAsia="tr-TR"/>
              </w:rPr>
            </w:pPr>
            <w:r w:rsidRPr="00735217">
              <w:rPr>
                <w:rFonts w:eastAsia="Times New Roman"/>
                <w:iCs/>
                <w:color w:val="000000"/>
                <w:sz w:val="24"/>
                <w:szCs w:val="24"/>
                <w:lang w:eastAsia="tr-TR"/>
              </w:rPr>
              <w:t xml:space="preserve">Ergin olmayan çocuğa atanacak kayyım, atama kararının kendisine tebliğinden başlayarak bir yıl, (…) içinde </w:t>
            </w:r>
            <w:proofErr w:type="spellStart"/>
            <w:r w:rsidRPr="00735217">
              <w:rPr>
                <w:rFonts w:eastAsia="Times New Roman"/>
                <w:iCs/>
                <w:color w:val="000000"/>
                <w:sz w:val="24"/>
                <w:szCs w:val="24"/>
                <w:lang w:eastAsia="tr-TR"/>
              </w:rPr>
              <w:t>soybağının</w:t>
            </w:r>
            <w:proofErr w:type="spellEnd"/>
            <w:r w:rsidRPr="00735217">
              <w:rPr>
                <w:rFonts w:eastAsia="Times New Roman"/>
                <w:iCs/>
                <w:color w:val="000000"/>
                <w:sz w:val="24"/>
                <w:szCs w:val="24"/>
                <w:lang w:eastAsia="tr-TR"/>
              </w:rPr>
              <w:t xml:space="preserve"> reddi davasını açar.</w:t>
            </w:r>
          </w:p>
          <w:p w14:paraId="20E503AA" w14:textId="77777777" w:rsidR="00735217" w:rsidRPr="00735217" w:rsidRDefault="00735217" w:rsidP="00735217">
            <w:pPr>
              <w:spacing w:after="0" w:line="240" w:lineRule="auto"/>
              <w:jc w:val="both"/>
              <w:rPr>
                <w:rFonts w:eastAsia="Times New Roman"/>
                <w:iCs/>
                <w:color w:val="000000"/>
                <w:sz w:val="24"/>
                <w:szCs w:val="24"/>
                <w:lang w:eastAsia="tr-TR"/>
              </w:rPr>
            </w:pPr>
          </w:p>
          <w:p w14:paraId="0CCA43CA" w14:textId="77777777" w:rsidR="00735217" w:rsidRPr="00735217" w:rsidRDefault="00735217" w:rsidP="00735217">
            <w:pPr>
              <w:spacing w:after="0" w:line="240" w:lineRule="auto"/>
              <w:jc w:val="both"/>
              <w:rPr>
                <w:rFonts w:eastAsia="Times New Roman"/>
                <w:iCs/>
                <w:color w:val="000000"/>
                <w:sz w:val="24"/>
                <w:szCs w:val="24"/>
                <w:lang w:eastAsia="tr-TR"/>
              </w:rPr>
            </w:pPr>
            <w:r w:rsidRPr="00735217">
              <w:rPr>
                <w:rFonts w:eastAsia="Times New Roman"/>
                <w:iCs/>
                <w:color w:val="000000"/>
                <w:sz w:val="24"/>
                <w:szCs w:val="24"/>
                <w:lang w:eastAsia="tr-TR"/>
              </w:rPr>
              <w:t xml:space="preserve">Kocanın açacağı </w:t>
            </w:r>
            <w:proofErr w:type="spellStart"/>
            <w:r w:rsidRPr="00735217">
              <w:rPr>
                <w:rFonts w:eastAsia="Times New Roman"/>
                <w:iCs/>
                <w:color w:val="000000"/>
                <w:sz w:val="24"/>
                <w:szCs w:val="24"/>
                <w:lang w:eastAsia="tr-TR"/>
              </w:rPr>
              <w:t>soybağının</w:t>
            </w:r>
            <w:proofErr w:type="spellEnd"/>
            <w:r w:rsidRPr="00735217">
              <w:rPr>
                <w:rFonts w:eastAsia="Times New Roman"/>
                <w:iCs/>
                <w:color w:val="000000"/>
                <w:sz w:val="24"/>
                <w:szCs w:val="24"/>
                <w:lang w:eastAsia="tr-TR"/>
              </w:rPr>
              <w:t xml:space="preserve"> reddi davasına ilişkin hükümler kıyas yoluyla uygulanır.</w:t>
            </w:r>
          </w:p>
          <w:p w14:paraId="4697443F" w14:textId="77777777" w:rsidR="00735217" w:rsidRPr="00735217" w:rsidRDefault="00735217" w:rsidP="00735217">
            <w:pPr>
              <w:tabs>
                <w:tab w:val="left" w:pos="567"/>
              </w:tabs>
              <w:spacing w:after="0" w:line="240" w:lineRule="auto"/>
              <w:jc w:val="both"/>
              <w:rPr>
                <w:rFonts w:eastAsia="Times New Roman"/>
                <w:b/>
                <w:strike/>
                <w:color w:val="FF0000"/>
                <w:sz w:val="24"/>
                <w:szCs w:val="24"/>
                <w:lang w:val="x-none" w:eastAsia="x-none"/>
              </w:rPr>
            </w:pPr>
            <w:r w:rsidRPr="00735217">
              <w:rPr>
                <w:rFonts w:eastAsia="Times New Roman"/>
                <w:b/>
                <w:strike/>
                <w:color w:val="FF0000"/>
                <w:sz w:val="24"/>
                <w:szCs w:val="24"/>
                <w:lang w:val="x-none" w:eastAsia="x-none"/>
              </w:rPr>
              <w:t xml:space="preserve"> </w:t>
            </w:r>
          </w:p>
          <w:p w14:paraId="3421F0A4" w14:textId="77777777" w:rsidR="00735217" w:rsidRPr="00735217" w:rsidRDefault="00735217" w:rsidP="00735217">
            <w:pPr>
              <w:spacing w:after="0" w:line="240" w:lineRule="auto"/>
              <w:jc w:val="both"/>
              <w:rPr>
                <w:rFonts w:eastAsia="Times New Roman"/>
                <w:b/>
                <w:iCs/>
                <w:color w:val="000000"/>
                <w:sz w:val="24"/>
                <w:szCs w:val="24"/>
                <w:lang w:eastAsia="tr-TR"/>
              </w:rPr>
            </w:pPr>
            <w:r w:rsidRPr="00735217">
              <w:rPr>
                <w:rFonts w:eastAsia="Times New Roman"/>
                <w:b/>
                <w:iCs/>
                <w:color w:val="000000"/>
                <w:sz w:val="24"/>
                <w:szCs w:val="24"/>
                <w:lang w:eastAsia="tr-TR"/>
              </w:rPr>
              <w:t xml:space="preserve">NOT: Anayasa Mahkemesinin 23/1/2024 Tarihli ve E: 2023/135, K: 2024/18 Sayılı Kararıyla, Türk Medeni Kanununun 291 inci </w:t>
            </w:r>
            <w:r w:rsidRPr="00735217">
              <w:rPr>
                <w:rFonts w:eastAsia="Times New Roman"/>
                <w:b/>
                <w:iCs/>
                <w:color w:val="000000"/>
                <w:sz w:val="24"/>
                <w:szCs w:val="24"/>
                <w:lang w:eastAsia="tr-TR"/>
              </w:rPr>
              <w:lastRenderedPageBreak/>
              <w:t xml:space="preserve">maddesinin birinci fıkrasında yer alan “Dava açma süresinin geçmesinden önce kocanın ölmesi veya gaipliğine karar verilmesi ya da sürekli olarak ayırt etme gücünü kaybetmesi hâllerinde… doğumu ve kocanın ölümünü, sürekli olarak ayırt etme gücünü kaybettiğini veya hakkında gaiplik kararı alındığını öğrenmelerinden başlayarak bir yıl içinde </w:t>
            </w:r>
            <w:proofErr w:type="spellStart"/>
            <w:r w:rsidRPr="00735217">
              <w:rPr>
                <w:rFonts w:eastAsia="Times New Roman"/>
                <w:b/>
                <w:iCs/>
                <w:color w:val="000000"/>
                <w:sz w:val="24"/>
                <w:szCs w:val="24"/>
                <w:lang w:eastAsia="tr-TR"/>
              </w:rPr>
              <w:t>soybağının</w:t>
            </w:r>
            <w:proofErr w:type="spellEnd"/>
            <w:r w:rsidRPr="00735217">
              <w:rPr>
                <w:rFonts w:eastAsia="Times New Roman"/>
                <w:b/>
                <w:iCs/>
                <w:color w:val="000000"/>
                <w:sz w:val="24"/>
                <w:szCs w:val="24"/>
                <w:lang w:eastAsia="tr-TR"/>
              </w:rPr>
              <w:t xml:space="preserve"> reddi davasını açabilir.” bölümü anılan fıkrada yer alan “…baba olduğunu iddia eden kişi,…” ibaresi yönünden iptal edilmiştir. Kararın Resmî </w:t>
            </w:r>
            <w:proofErr w:type="spellStart"/>
            <w:r w:rsidRPr="00735217">
              <w:rPr>
                <w:rFonts w:eastAsia="Times New Roman"/>
                <w:b/>
                <w:iCs/>
                <w:color w:val="000000"/>
                <w:sz w:val="24"/>
                <w:szCs w:val="24"/>
                <w:lang w:eastAsia="tr-TR"/>
              </w:rPr>
              <w:t>Gazete’de</w:t>
            </w:r>
            <w:proofErr w:type="spellEnd"/>
            <w:r w:rsidRPr="00735217">
              <w:rPr>
                <w:rFonts w:eastAsia="Times New Roman"/>
                <w:b/>
                <w:iCs/>
                <w:color w:val="000000"/>
                <w:sz w:val="24"/>
                <w:szCs w:val="24"/>
                <w:lang w:eastAsia="tr-TR"/>
              </w:rPr>
              <w:t xml:space="preserve"> yayımlanmasından başlayarak dokuz ay sonra (6/12/2024) yürürlüğe gireceği hüküm altına alınmıştır.</w:t>
            </w:r>
          </w:p>
          <w:p w14:paraId="15198F8F" w14:textId="77777777" w:rsidR="00554D7A" w:rsidRPr="00C91884" w:rsidRDefault="00554D7A" w:rsidP="00D60A6B">
            <w:pPr>
              <w:widowControl w:val="0"/>
              <w:spacing w:after="0" w:line="240" w:lineRule="auto"/>
              <w:jc w:val="both"/>
              <w:rPr>
                <w:sz w:val="24"/>
                <w:szCs w:val="24"/>
              </w:rPr>
            </w:pPr>
          </w:p>
        </w:tc>
        <w:tc>
          <w:tcPr>
            <w:tcW w:w="6997" w:type="dxa"/>
          </w:tcPr>
          <w:p w14:paraId="10A51B79" w14:textId="77777777" w:rsidR="00735217" w:rsidRPr="00735217" w:rsidRDefault="00735217" w:rsidP="00735217">
            <w:pPr>
              <w:spacing w:after="0" w:line="240" w:lineRule="auto"/>
              <w:jc w:val="both"/>
              <w:rPr>
                <w:rFonts w:eastAsia="Times New Roman"/>
                <w:b/>
                <w:bCs/>
                <w:color w:val="000000"/>
                <w:sz w:val="24"/>
                <w:szCs w:val="24"/>
                <w:lang w:eastAsia="tr-TR"/>
              </w:rPr>
            </w:pPr>
            <w:r w:rsidRPr="00735217">
              <w:rPr>
                <w:rFonts w:eastAsia="Times New Roman"/>
                <w:b/>
                <w:bCs/>
                <w:color w:val="000000"/>
                <w:sz w:val="24"/>
                <w:szCs w:val="24"/>
                <w:lang w:eastAsia="tr-TR"/>
              </w:rPr>
              <w:lastRenderedPageBreak/>
              <w:t xml:space="preserve">D. Diğer ilgililerin dava hakkı </w:t>
            </w:r>
          </w:p>
          <w:p w14:paraId="291B9F1D" w14:textId="77777777" w:rsidR="00735217" w:rsidRPr="00735217" w:rsidRDefault="00735217" w:rsidP="00735217">
            <w:pPr>
              <w:spacing w:after="0" w:line="240" w:lineRule="auto"/>
              <w:jc w:val="both"/>
              <w:rPr>
                <w:rFonts w:eastAsia="Times New Roman"/>
                <w:iCs/>
                <w:color w:val="000000"/>
                <w:sz w:val="24"/>
                <w:szCs w:val="24"/>
                <w:lang w:eastAsia="tr-TR"/>
              </w:rPr>
            </w:pPr>
            <w:r w:rsidRPr="00735217">
              <w:rPr>
                <w:b/>
                <w:bCs/>
                <w:color w:val="000000"/>
                <w:sz w:val="24"/>
                <w:szCs w:val="24"/>
              </w:rPr>
              <w:t xml:space="preserve">Madde 291- </w:t>
            </w:r>
            <w:r w:rsidRPr="00735217">
              <w:rPr>
                <w:rFonts w:eastAsia="Times New Roman"/>
                <w:iCs/>
                <w:color w:val="000000"/>
                <w:sz w:val="24"/>
                <w:szCs w:val="24"/>
                <w:lang w:eastAsia="tr-TR"/>
              </w:rPr>
              <w:t xml:space="preserve">Dava açma süresinin geçmesinden önce kocanın ölmesi veya gaipliğine karar verilmesi ya da sürekli olarak ayırt etme gücünü kaybetmesi hâllerinde </w:t>
            </w:r>
            <w:r w:rsidRPr="00735217">
              <w:rPr>
                <w:b/>
                <w:bCs/>
                <w:color w:val="0000FF"/>
                <w:kern w:val="32"/>
                <w:sz w:val="24"/>
                <w:szCs w:val="32"/>
                <w:lang w:eastAsia="tr-TR"/>
              </w:rPr>
              <w:t>baba olduğunu iddia eden kişi,</w:t>
            </w:r>
            <w:r w:rsidRPr="00735217">
              <w:rPr>
                <w:rFonts w:eastAsia="Times New Roman"/>
                <w:iCs/>
                <w:color w:val="000000"/>
                <w:sz w:val="24"/>
                <w:szCs w:val="24"/>
                <w:lang w:eastAsia="tr-TR"/>
              </w:rPr>
              <w:t xml:space="preserve"> kocanın altsoyu, anası </w:t>
            </w:r>
            <w:r w:rsidRPr="00735217">
              <w:rPr>
                <w:b/>
                <w:bCs/>
                <w:color w:val="0000FF"/>
                <w:kern w:val="32"/>
                <w:sz w:val="24"/>
                <w:szCs w:val="32"/>
                <w:lang w:eastAsia="tr-TR"/>
              </w:rPr>
              <w:t>veya</w:t>
            </w:r>
            <w:r w:rsidRPr="00735217">
              <w:rPr>
                <w:rFonts w:eastAsia="Times New Roman"/>
                <w:iCs/>
                <w:color w:val="000000"/>
                <w:sz w:val="24"/>
                <w:szCs w:val="24"/>
                <w:lang w:eastAsia="tr-TR"/>
              </w:rPr>
              <w:t xml:space="preserve"> babası</w:t>
            </w:r>
            <w:r w:rsidRPr="00735217">
              <w:rPr>
                <w:b/>
                <w:bCs/>
                <w:color w:val="0000FF"/>
                <w:sz w:val="24"/>
                <w:szCs w:val="28"/>
              </w:rPr>
              <w:t>,</w:t>
            </w:r>
            <w:r w:rsidRPr="00735217">
              <w:rPr>
                <w:rFonts w:eastAsia="Times New Roman"/>
                <w:iCs/>
                <w:color w:val="000000"/>
                <w:sz w:val="24"/>
                <w:szCs w:val="24"/>
                <w:lang w:eastAsia="tr-TR"/>
              </w:rPr>
              <w:t xml:space="preserve"> doğumu ve kocanın ölümünü, sürekli olarak ayırt etme gücünü kaybettiğini veya hakkında gaiplik kararı alındığını öğrenmelerinden başlayarak bir yıl içinde </w:t>
            </w:r>
            <w:proofErr w:type="spellStart"/>
            <w:r w:rsidRPr="00735217">
              <w:rPr>
                <w:rFonts w:eastAsia="Times New Roman"/>
                <w:iCs/>
                <w:color w:val="000000"/>
                <w:sz w:val="24"/>
                <w:szCs w:val="24"/>
                <w:lang w:eastAsia="tr-TR"/>
              </w:rPr>
              <w:t>soybağının</w:t>
            </w:r>
            <w:proofErr w:type="spellEnd"/>
            <w:r w:rsidRPr="00735217">
              <w:rPr>
                <w:rFonts w:eastAsia="Times New Roman"/>
                <w:iCs/>
                <w:color w:val="000000"/>
                <w:sz w:val="24"/>
                <w:szCs w:val="24"/>
                <w:lang w:eastAsia="tr-TR"/>
              </w:rPr>
              <w:t xml:space="preserve"> reddi davasını açabilir.</w:t>
            </w:r>
          </w:p>
          <w:p w14:paraId="23B3F12E" w14:textId="77777777" w:rsidR="00735217" w:rsidRPr="00735217" w:rsidRDefault="00735217" w:rsidP="00735217">
            <w:pPr>
              <w:spacing w:after="0" w:line="240" w:lineRule="auto"/>
              <w:jc w:val="both"/>
              <w:rPr>
                <w:rFonts w:eastAsia="Times New Roman"/>
                <w:iCs/>
                <w:color w:val="000000"/>
                <w:sz w:val="24"/>
                <w:szCs w:val="24"/>
                <w:lang w:eastAsia="tr-TR"/>
              </w:rPr>
            </w:pPr>
          </w:p>
          <w:p w14:paraId="49383CCA" w14:textId="77777777" w:rsidR="00735217" w:rsidRPr="00735217" w:rsidRDefault="00735217" w:rsidP="00735217">
            <w:pPr>
              <w:spacing w:after="0" w:line="240" w:lineRule="auto"/>
              <w:jc w:val="both"/>
              <w:rPr>
                <w:rFonts w:eastAsia="Times New Roman"/>
                <w:iCs/>
                <w:color w:val="000000"/>
                <w:sz w:val="24"/>
                <w:szCs w:val="24"/>
                <w:lang w:eastAsia="tr-TR"/>
              </w:rPr>
            </w:pPr>
            <w:r w:rsidRPr="00735217">
              <w:rPr>
                <w:rFonts w:eastAsia="Times New Roman"/>
                <w:iCs/>
                <w:color w:val="000000"/>
                <w:sz w:val="24"/>
                <w:szCs w:val="24"/>
                <w:lang w:eastAsia="tr-TR"/>
              </w:rPr>
              <w:t xml:space="preserve">Ergin olmayan çocuğa atanacak kayyım, atama kararının kendisine tebliğinden başlayarak bir yıl, (…) içinde </w:t>
            </w:r>
            <w:proofErr w:type="spellStart"/>
            <w:r w:rsidRPr="00735217">
              <w:rPr>
                <w:rFonts w:eastAsia="Times New Roman"/>
                <w:iCs/>
                <w:color w:val="000000"/>
                <w:sz w:val="24"/>
                <w:szCs w:val="24"/>
                <w:lang w:eastAsia="tr-TR"/>
              </w:rPr>
              <w:t>soybağının</w:t>
            </w:r>
            <w:proofErr w:type="spellEnd"/>
            <w:r w:rsidRPr="00735217">
              <w:rPr>
                <w:rFonts w:eastAsia="Times New Roman"/>
                <w:iCs/>
                <w:color w:val="000000"/>
                <w:sz w:val="24"/>
                <w:szCs w:val="24"/>
                <w:lang w:eastAsia="tr-TR"/>
              </w:rPr>
              <w:t xml:space="preserve"> reddi davasını açar.</w:t>
            </w:r>
          </w:p>
          <w:p w14:paraId="0D80EB60" w14:textId="77777777" w:rsidR="00735217" w:rsidRPr="00735217" w:rsidRDefault="00735217" w:rsidP="00735217">
            <w:pPr>
              <w:spacing w:after="0" w:line="240" w:lineRule="auto"/>
              <w:jc w:val="both"/>
              <w:rPr>
                <w:rFonts w:eastAsia="Times New Roman"/>
                <w:iCs/>
                <w:color w:val="000000"/>
                <w:sz w:val="24"/>
                <w:szCs w:val="24"/>
                <w:lang w:eastAsia="tr-TR"/>
              </w:rPr>
            </w:pPr>
          </w:p>
          <w:p w14:paraId="25D27B1F" w14:textId="77777777" w:rsidR="00735217" w:rsidRPr="00735217" w:rsidRDefault="00735217" w:rsidP="00735217">
            <w:pPr>
              <w:spacing w:after="0" w:line="240" w:lineRule="auto"/>
              <w:jc w:val="both"/>
              <w:rPr>
                <w:rFonts w:eastAsia="Times New Roman"/>
                <w:iCs/>
                <w:color w:val="000000"/>
                <w:sz w:val="24"/>
                <w:szCs w:val="24"/>
                <w:lang w:eastAsia="tr-TR"/>
              </w:rPr>
            </w:pPr>
            <w:r w:rsidRPr="00735217">
              <w:rPr>
                <w:rFonts w:eastAsia="Times New Roman"/>
                <w:iCs/>
                <w:color w:val="000000"/>
                <w:sz w:val="24"/>
                <w:szCs w:val="24"/>
                <w:lang w:eastAsia="tr-TR"/>
              </w:rPr>
              <w:t xml:space="preserve">Kocanın açacağı </w:t>
            </w:r>
            <w:proofErr w:type="spellStart"/>
            <w:r w:rsidRPr="00735217">
              <w:rPr>
                <w:rFonts w:eastAsia="Times New Roman"/>
                <w:iCs/>
                <w:color w:val="000000"/>
                <w:sz w:val="24"/>
                <w:szCs w:val="24"/>
                <w:lang w:eastAsia="tr-TR"/>
              </w:rPr>
              <w:t>soybağının</w:t>
            </w:r>
            <w:proofErr w:type="spellEnd"/>
            <w:r w:rsidRPr="00735217">
              <w:rPr>
                <w:rFonts w:eastAsia="Times New Roman"/>
                <w:iCs/>
                <w:color w:val="000000"/>
                <w:sz w:val="24"/>
                <w:szCs w:val="24"/>
                <w:lang w:eastAsia="tr-TR"/>
              </w:rPr>
              <w:t xml:space="preserve"> reddi davasına ilişkin hükümler kıyas yoluyla uygulanır.   </w:t>
            </w:r>
          </w:p>
          <w:p w14:paraId="16CA2569" w14:textId="77777777" w:rsidR="00E90861" w:rsidRPr="00061CA5" w:rsidRDefault="00E90861" w:rsidP="00735217">
            <w:pPr>
              <w:shd w:val="clear" w:color="auto" w:fill="FDFDFD"/>
              <w:spacing w:after="0" w:line="240" w:lineRule="auto"/>
              <w:jc w:val="both"/>
              <w:rPr>
                <w:rFonts w:eastAsia="SimSun"/>
                <w:bCs/>
                <w:color w:val="000000"/>
                <w:sz w:val="24"/>
                <w:highlight w:val="green"/>
              </w:rPr>
            </w:pPr>
          </w:p>
        </w:tc>
      </w:tr>
    </w:tbl>
    <w:p w14:paraId="6E19F5F8" w14:textId="77777777" w:rsidR="00673825" w:rsidRPr="00C3526F" w:rsidRDefault="00673825" w:rsidP="00EE11DD">
      <w:pPr>
        <w:rPr>
          <w:vanish/>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673825" w:rsidRPr="009F4788" w14:paraId="534ED11F" w14:textId="77777777" w:rsidTr="00F1645C">
        <w:tc>
          <w:tcPr>
            <w:tcW w:w="13994" w:type="dxa"/>
            <w:shd w:val="clear" w:color="auto" w:fill="F2F2F2"/>
          </w:tcPr>
          <w:p w14:paraId="74FE1A96" w14:textId="77777777" w:rsidR="00673825" w:rsidRPr="00C3526F" w:rsidRDefault="00D83B8D" w:rsidP="00F1645C">
            <w:pPr>
              <w:widowControl w:val="0"/>
              <w:tabs>
                <w:tab w:val="left" w:pos="567"/>
              </w:tabs>
              <w:adjustRightInd w:val="0"/>
              <w:spacing w:after="0" w:line="240" w:lineRule="auto"/>
              <w:jc w:val="center"/>
              <w:textAlignment w:val="baseline"/>
              <w:rPr>
                <w:rFonts w:eastAsia="Times New Roman"/>
                <w:b/>
                <w:sz w:val="24"/>
                <w:szCs w:val="24"/>
              </w:rPr>
            </w:pPr>
            <w:r>
              <w:rPr>
                <w:b/>
                <w:bCs/>
                <w:color w:val="FF0000"/>
                <w:sz w:val="24"/>
                <w:szCs w:val="24"/>
              </w:rPr>
              <w:t xml:space="preserve">MADDE </w:t>
            </w:r>
            <w:r w:rsidR="00536A00">
              <w:rPr>
                <w:b/>
                <w:bCs/>
                <w:color w:val="FF0000"/>
                <w:sz w:val="24"/>
                <w:szCs w:val="24"/>
              </w:rPr>
              <w:t>12</w:t>
            </w:r>
          </w:p>
        </w:tc>
      </w:tr>
    </w:tbl>
    <w:p w14:paraId="11B96A02" w14:textId="77777777" w:rsidR="00673825" w:rsidRPr="00C3526F" w:rsidRDefault="00673825" w:rsidP="00673825">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673825" w:rsidRPr="009F4788" w14:paraId="3E125DF4" w14:textId="77777777" w:rsidTr="001172A5">
        <w:tc>
          <w:tcPr>
            <w:tcW w:w="2500" w:type="pct"/>
            <w:shd w:val="clear" w:color="auto" w:fill="auto"/>
          </w:tcPr>
          <w:p w14:paraId="112476BE" w14:textId="77777777" w:rsidR="00673825" w:rsidRPr="009F4788" w:rsidRDefault="00673825" w:rsidP="005354C4">
            <w:pPr>
              <w:widowControl w:val="0"/>
              <w:spacing w:after="0" w:line="240" w:lineRule="auto"/>
              <w:jc w:val="both"/>
              <w:rPr>
                <w:color w:val="000000"/>
                <w:sz w:val="24"/>
                <w:szCs w:val="24"/>
                <w:lang w:eastAsia="tr-TR"/>
              </w:rPr>
            </w:pPr>
            <w:r w:rsidRPr="009F4788">
              <w:rPr>
                <w:b/>
                <w:bCs/>
                <w:color w:val="000000"/>
                <w:sz w:val="24"/>
                <w:szCs w:val="24"/>
              </w:rPr>
              <w:t>C. Hükümleri</w:t>
            </w:r>
          </w:p>
          <w:p w14:paraId="3EEC0A5A" w14:textId="77777777" w:rsidR="00673825" w:rsidRPr="009F4788" w:rsidRDefault="00673825" w:rsidP="005354C4">
            <w:pPr>
              <w:widowControl w:val="0"/>
              <w:spacing w:after="0" w:line="240" w:lineRule="auto"/>
              <w:jc w:val="both"/>
              <w:rPr>
                <w:color w:val="000000"/>
                <w:sz w:val="24"/>
                <w:szCs w:val="24"/>
              </w:rPr>
            </w:pPr>
            <w:r w:rsidRPr="009F4788">
              <w:rPr>
                <w:b/>
                <w:bCs/>
                <w:color w:val="000000"/>
                <w:sz w:val="24"/>
                <w:szCs w:val="24"/>
              </w:rPr>
              <w:t>Madde 314 -</w:t>
            </w:r>
            <w:r w:rsidRPr="009F4788">
              <w:rPr>
                <w:color w:val="000000"/>
                <w:sz w:val="24"/>
                <w:szCs w:val="24"/>
              </w:rPr>
              <w:t> Ana ve babaya ait olan haklar ve yükümlülükler evlât edinene geçer.</w:t>
            </w:r>
          </w:p>
          <w:p w14:paraId="0055E26F" w14:textId="77777777" w:rsidR="00673825" w:rsidRPr="009F4788" w:rsidRDefault="00673825" w:rsidP="005354C4">
            <w:pPr>
              <w:widowControl w:val="0"/>
              <w:spacing w:after="0" w:line="240" w:lineRule="auto"/>
              <w:jc w:val="both"/>
              <w:rPr>
                <w:color w:val="000000"/>
                <w:sz w:val="24"/>
                <w:szCs w:val="24"/>
              </w:rPr>
            </w:pPr>
            <w:r w:rsidRPr="009F4788">
              <w:rPr>
                <w:color w:val="000000"/>
                <w:sz w:val="24"/>
                <w:szCs w:val="24"/>
              </w:rPr>
              <w:t>Evlâtlık, evlât edinenin mirasçısı olur.</w:t>
            </w:r>
          </w:p>
          <w:p w14:paraId="79DC7797" w14:textId="77777777" w:rsidR="00673825" w:rsidRPr="009F4788" w:rsidRDefault="00673825" w:rsidP="005354C4">
            <w:pPr>
              <w:widowControl w:val="0"/>
              <w:spacing w:after="0" w:line="240" w:lineRule="auto"/>
              <w:jc w:val="both"/>
              <w:rPr>
                <w:color w:val="000000"/>
                <w:sz w:val="24"/>
                <w:szCs w:val="24"/>
              </w:rPr>
            </w:pPr>
            <w:r w:rsidRPr="009F4788">
              <w:rPr>
                <w:color w:val="000000"/>
                <w:sz w:val="24"/>
                <w:szCs w:val="24"/>
              </w:rPr>
              <w:t>Evlâtlık küçük ise evlât edinenin soyadını alır. Evlât edinen isterse çocuğa yeni bir ad verebilir. Ergin olan evlâtlık, evlât edinilme sırasında dilerse evlât edinenin soyadını alabilir.</w:t>
            </w:r>
          </w:p>
          <w:p w14:paraId="19E4CFB3" w14:textId="77777777" w:rsidR="00D6372B" w:rsidRDefault="00D6372B" w:rsidP="005354C4">
            <w:pPr>
              <w:widowControl w:val="0"/>
              <w:spacing w:after="0" w:line="240" w:lineRule="auto"/>
              <w:jc w:val="both"/>
              <w:rPr>
                <w:rStyle w:val="KIRMIZIChar"/>
                <w:rFonts w:eastAsia="SimSun"/>
              </w:rPr>
            </w:pPr>
          </w:p>
          <w:p w14:paraId="7A00C0D8" w14:textId="77777777" w:rsidR="00673825" w:rsidRPr="009F4788" w:rsidRDefault="00673825" w:rsidP="005354C4">
            <w:pPr>
              <w:widowControl w:val="0"/>
              <w:spacing w:after="0" w:line="240" w:lineRule="auto"/>
              <w:jc w:val="both"/>
              <w:rPr>
                <w:color w:val="000000"/>
                <w:sz w:val="24"/>
                <w:szCs w:val="24"/>
              </w:rPr>
            </w:pPr>
            <w:r w:rsidRPr="009F4788">
              <w:rPr>
                <w:rStyle w:val="KIRMIZIChar"/>
                <w:rFonts w:eastAsia="SimSun"/>
              </w:rPr>
              <w:t>Eşler tarafından</w:t>
            </w:r>
            <w:r w:rsidRPr="009F4788">
              <w:rPr>
                <w:color w:val="000000"/>
                <w:sz w:val="24"/>
                <w:szCs w:val="24"/>
              </w:rPr>
              <w:t xml:space="preserve"> birlikte evlât </w:t>
            </w:r>
            <w:r w:rsidRPr="009F4788">
              <w:rPr>
                <w:rStyle w:val="KIRMIZIChar"/>
                <w:rFonts w:eastAsia="SimSun"/>
              </w:rPr>
              <w:t>edinilen</w:t>
            </w:r>
            <w:r w:rsidRPr="009F4788">
              <w:rPr>
                <w:color w:val="000000"/>
                <w:sz w:val="24"/>
                <w:szCs w:val="24"/>
              </w:rPr>
              <w:t xml:space="preserve"> ve ayırt etme gücüne sahip olmayan küçüklerin nüfus kaydına ana ve baba adı olarak evlât edinen eşlerin adları yazılır.</w:t>
            </w:r>
          </w:p>
          <w:p w14:paraId="09F30EDD" w14:textId="77777777" w:rsidR="00673825" w:rsidRDefault="00673825" w:rsidP="005354C4">
            <w:pPr>
              <w:widowControl w:val="0"/>
              <w:spacing w:after="0" w:line="240" w:lineRule="auto"/>
              <w:jc w:val="both"/>
              <w:rPr>
                <w:color w:val="000000"/>
                <w:sz w:val="24"/>
                <w:szCs w:val="24"/>
              </w:rPr>
            </w:pPr>
          </w:p>
          <w:p w14:paraId="4C8DF972" w14:textId="77777777" w:rsidR="00BA1CE0" w:rsidRPr="009F4788" w:rsidRDefault="00BA1CE0" w:rsidP="005354C4">
            <w:pPr>
              <w:widowControl w:val="0"/>
              <w:spacing w:after="0" w:line="240" w:lineRule="auto"/>
              <w:jc w:val="both"/>
              <w:rPr>
                <w:color w:val="000000"/>
                <w:sz w:val="24"/>
                <w:szCs w:val="24"/>
              </w:rPr>
            </w:pPr>
          </w:p>
          <w:p w14:paraId="7DA756FD" w14:textId="77777777" w:rsidR="00673825" w:rsidRDefault="009F1477" w:rsidP="005354C4">
            <w:pPr>
              <w:pStyle w:val="KIRMIZI"/>
              <w:widowControl w:val="0"/>
              <w:rPr>
                <w:strike w:val="0"/>
                <w:color w:val="auto"/>
              </w:rPr>
            </w:pPr>
            <w:r>
              <w:rPr>
                <w:strike w:val="0"/>
                <w:color w:val="auto"/>
                <w:lang w:val="tr-TR"/>
              </w:rPr>
              <w:t xml:space="preserve">NOT: </w:t>
            </w:r>
            <w:r w:rsidR="00673825" w:rsidRPr="009F1477">
              <w:rPr>
                <w:strike w:val="0"/>
                <w:color w:val="auto"/>
              </w:rPr>
              <w:t xml:space="preserve">Anayasa Mahkemesinin 26/7/2023 tarihli ve 2023/3 Esas 2023/139 Karar sayılı kararıyla, </w:t>
            </w:r>
            <w:proofErr w:type="gramStart"/>
            <w:r w:rsidR="00673825" w:rsidRPr="009F1477">
              <w:rPr>
                <w:strike w:val="0"/>
                <w:color w:val="auto"/>
              </w:rPr>
              <w:t>Türk Medeni Kanununun</w:t>
            </w:r>
            <w:proofErr w:type="gramEnd"/>
            <w:r w:rsidR="00673825" w:rsidRPr="009F1477">
              <w:rPr>
                <w:strike w:val="0"/>
                <w:color w:val="auto"/>
              </w:rPr>
              <w:t xml:space="preserve"> 314 üncü maddesinin dördüncü fıkrası iptal edilmiş ve iptal kararının 19/10/2023 tarihli ve 32344 sayılı Resmî Gazetede yayımlanmasından başlayarak dokuz ay sonra (19/7/2024) yürürlüğe girmesine karar verilmişt</w:t>
            </w:r>
            <w:r>
              <w:rPr>
                <w:strike w:val="0"/>
                <w:color w:val="auto"/>
              </w:rPr>
              <w:t>ir.</w:t>
            </w:r>
          </w:p>
          <w:p w14:paraId="17C11A2E" w14:textId="77777777" w:rsidR="00E876D4" w:rsidRPr="00AA1FC4" w:rsidRDefault="00E876D4" w:rsidP="005354C4">
            <w:pPr>
              <w:pStyle w:val="KIRMIZI"/>
              <w:widowControl w:val="0"/>
              <w:rPr>
                <w:b w:val="0"/>
                <w:i/>
                <w:strike w:val="0"/>
              </w:rPr>
            </w:pPr>
          </w:p>
          <w:p w14:paraId="66160A56" w14:textId="77777777" w:rsidR="00673825" w:rsidRPr="009F4788" w:rsidRDefault="00673825" w:rsidP="005354C4">
            <w:pPr>
              <w:widowControl w:val="0"/>
              <w:spacing w:after="0" w:line="240" w:lineRule="auto"/>
              <w:jc w:val="both"/>
              <w:rPr>
                <w:color w:val="000000"/>
                <w:sz w:val="24"/>
                <w:szCs w:val="24"/>
              </w:rPr>
            </w:pPr>
            <w:r w:rsidRPr="009F4788">
              <w:rPr>
                <w:color w:val="000000"/>
                <w:sz w:val="24"/>
                <w:szCs w:val="24"/>
              </w:rPr>
              <w:lastRenderedPageBreak/>
              <w:t>Evlâtlığın, miras ve başka haklarının zedelenmemesi, aile bağlarının devam etmesi için evlâtlığın naklen geldiği aile kütüğü ile evlât edinenin aile kütüğü arasında her türlü bağ kurulur. Ayrıca evlâtlıkla ilgili kesinleşmiş mahkeme kararı her iki nüfus kütüğüne işlenir.</w:t>
            </w:r>
          </w:p>
          <w:p w14:paraId="769764D9" w14:textId="77777777" w:rsidR="00673825" w:rsidRPr="009F4788" w:rsidRDefault="00673825" w:rsidP="005354C4">
            <w:pPr>
              <w:widowControl w:val="0"/>
              <w:spacing w:after="0" w:line="240" w:lineRule="auto"/>
              <w:jc w:val="both"/>
              <w:rPr>
                <w:b/>
                <w:bCs/>
                <w:color w:val="0000FF"/>
                <w:sz w:val="24"/>
                <w:szCs w:val="24"/>
              </w:rPr>
            </w:pPr>
            <w:r w:rsidRPr="009F4788">
              <w:rPr>
                <w:color w:val="000000"/>
                <w:sz w:val="24"/>
                <w:szCs w:val="24"/>
              </w:rPr>
              <w:t>Evlât edinme ile ilgili kayıtlar, belgeler ve bilgiler mahkeme kararı olmadıkça veya evlâtlık istemedikçe hiçbir şekilde açıklanamaz.</w:t>
            </w:r>
            <w:r w:rsidRPr="009F4788">
              <w:rPr>
                <w:sz w:val="24"/>
                <w:szCs w:val="24"/>
              </w:rPr>
              <w:t xml:space="preserve"> </w:t>
            </w:r>
          </w:p>
        </w:tc>
        <w:tc>
          <w:tcPr>
            <w:tcW w:w="2500" w:type="pct"/>
            <w:shd w:val="clear" w:color="auto" w:fill="auto"/>
          </w:tcPr>
          <w:p w14:paraId="2904D058" w14:textId="77777777" w:rsidR="00673825" w:rsidRPr="009F4788" w:rsidRDefault="00673825" w:rsidP="005354C4">
            <w:pPr>
              <w:widowControl w:val="0"/>
              <w:spacing w:after="0" w:line="240" w:lineRule="auto"/>
              <w:jc w:val="both"/>
              <w:rPr>
                <w:color w:val="000000"/>
                <w:sz w:val="24"/>
                <w:szCs w:val="24"/>
                <w:lang w:eastAsia="tr-TR"/>
              </w:rPr>
            </w:pPr>
            <w:r w:rsidRPr="009F4788">
              <w:rPr>
                <w:b/>
                <w:bCs/>
                <w:color w:val="000000"/>
                <w:sz w:val="24"/>
                <w:szCs w:val="24"/>
              </w:rPr>
              <w:lastRenderedPageBreak/>
              <w:t>C. Hükümleri</w:t>
            </w:r>
          </w:p>
          <w:p w14:paraId="38B98F05" w14:textId="77777777" w:rsidR="00673825" w:rsidRPr="009F4788" w:rsidRDefault="00673825" w:rsidP="005354C4">
            <w:pPr>
              <w:widowControl w:val="0"/>
              <w:spacing w:after="0" w:line="240" w:lineRule="auto"/>
              <w:jc w:val="both"/>
              <w:rPr>
                <w:color w:val="000000"/>
                <w:sz w:val="24"/>
                <w:szCs w:val="24"/>
              </w:rPr>
            </w:pPr>
            <w:r w:rsidRPr="009F4788">
              <w:rPr>
                <w:b/>
                <w:bCs/>
                <w:color w:val="000000"/>
                <w:sz w:val="24"/>
                <w:szCs w:val="24"/>
              </w:rPr>
              <w:t>Madde 314 -</w:t>
            </w:r>
            <w:r w:rsidRPr="009F4788">
              <w:rPr>
                <w:color w:val="000000"/>
                <w:sz w:val="24"/>
                <w:szCs w:val="24"/>
              </w:rPr>
              <w:t> Ana ve babaya ait olan haklar ve yükümlülükler evlât edinene geçer.</w:t>
            </w:r>
          </w:p>
          <w:p w14:paraId="41B07E7F" w14:textId="77777777" w:rsidR="00673825" w:rsidRPr="009F4788" w:rsidRDefault="00673825" w:rsidP="005354C4">
            <w:pPr>
              <w:widowControl w:val="0"/>
              <w:spacing w:after="0" w:line="240" w:lineRule="auto"/>
              <w:jc w:val="both"/>
              <w:rPr>
                <w:color w:val="000000"/>
                <w:sz w:val="24"/>
                <w:szCs w:val="24"/>
              </w:rPr>
            </w:pPr>
            <w:r w:rsidRPr="009F4788">
              <w:rPr>
                <w:color w:val="000000"/>
                <w:sz w:val="24"/>
                <w:szCs w:val="24"/>
              </w:rPr>
              <w:t>Evlâtlık, evlât edinenin mirasçısı olur.</w:t>
            </w:r>
          </w:p>
          <w:p w14:paraId="2AF19326" w14:textId="77777777" w:rsidR="00673825" w:rsidRPr="009F4788" w:rsidRDefault="00673825" w:rsidP="005354C4">
            <w:pPr>
              <w:widowControl w:val="0"/>
              <w:spacing w:after="0" w:line="240" w:lineRule="auto"/>
              <w:jc w:val="both"/>
              <w:rPr>
                <w:color w:val="000000"/>
                <w:sz w:val="24"/>
                <w:szCs w:val="24"/>
              </w:rPr>
            </w:pPr>
            <w:r w:rsidRPr="009F4788">
              <w:rPr>
                <w:color w:val="000000"/>
                <w:sz w:val="24"/>
                <w:szCs w:val="24"/>
              </w:rPr>
              <w:t>Evlâtlık küçük ise evlât edinenin soyadını alır. Evlât edinen isterse çocuğa yeni bir ad verebilir. Ergin olan evlâtlık, evlât edinilme sırasında dilerse evlât edinenin soyadını alabilir.</w:t>
            </w:r>
          </w:p>
          <w:p w14:paraId="10A6D773" w14:textId="77777777" w:rsidR="00673825" w:rsidRPr="009F4788" w:rsidRDefault="00673825" w:rsidP="005354C4">
            <w:pPr>
              <w:widowControl w:val="0"/>
              <w:spacing w:after="0" w:line="240" w:lineRule="auto"/>
              <w:jc w:val="both"/>
              <w:rPr>
                <w:color w:val="000000"/>
                <w:sz w:val="24"/>
                <w:szCs w:val="24"/>
              </w:rPr>
            </w:pPr>
          </w:p>
          <w:p w14:paraId="6BA4048E" w14:textId="77777777" w:rsidR="00673825" w:rsidRDefault="00673825" w:rsidP="005354C4">
            <w:pPr>
              <w:widowControl w:val="0"/>
              <w:spacing w:after="0" w:line="240" w:lineRule="auto"/>
              <w:jc w:val="both"/>
              <w:rPr>
                <w:color w:val="000000"/>
                <w:sz w:val="24"/>
                <w:szCs w:val="24"/>
              </w:rPr>
            </w:pPr>
            <w:r w:rsidRPr="00AA1FC4">
              <w:rPr>
                <w:color w:val="000000"/>
                <w:sz w:val="24"/>
                <w:szCs w:val="24"/>
              </w:rPr>
              <w:t>Ayırt etme gücüne sahip olmayan küçüklerin nüfus kaydına</w:t>
            </w:r>
            <w:r w:rsidRPr="00AA1FC4">
              <w:rPr>
                <w:rStyle w:val="MAVChar"/>
                <w:rFonts w:eastAsia="SimSun"/>
                <w:u w:val="none"/>
              </w:rPr>
              <w:t>,</w:t>
            </w:r>
            <w:r w:rsidRPr="00AA1FC4">
              <w:rPr>
                <w:color w:val="000000"/>
                <w:sz w:val="24"/>
                <w:szCs w:val="24"/>
              </w:rPr>
              <w:t xml:space="preserve"> birlikte evlât </w:t>
            </w:r>
            <w:r w:rsidRPr="00AA1FC4">
              <w:rPr>
                <w:rStyle w:val="MAVChar"/>
                <w:rFonts w:eastAsia="SimSun"/>
                <w:u w:val="none"/>
              </w:rPr>
              <w:t>edinmede</w:t>
            </w:r>
            <w:r w:rsidRPr="00AA1FC4">
              <w:rPr>
                <w:color w:val="000000"/>
                <w:sz w:val="24"/>
                <w:szCs w:val="24"/>
              </w:rPr>
              <w:t xml:space="preserve"> ana ve baba adı olarak evlât edinen eşlerin adları</w:t>
            </w:r>
            <w:r w:rsidRPr="00AA1FC4">
              <w:rPr>
                <w:rStyle w:val="MAVChar"/>
                <w:rFonts w:eastAsia="SimSun"/>
                <w:u w:val="none"/>
              </w:rPr>
              <w:t>;</w:t>
            </w:r>
            <w:r w:rsidRPr="00AA1FC4">
              <w:rPr>
                <w:color w:val="000000"/>
                <w:sz w:val="24"/>
                <w:szCs w:val="24"/>
              </w:rPr>
              <w:t xml:space="preserve"> </w:t>
            </w:r>
            <w:r w:rsidRPr="00AA1FC4">
              <w:rPr>
                <w:b/>
                <w:color w:val="0000FF"/>
                <w:sz w:val="24"/>
                <w:szCs w:val="24"/>
                <w:lang w:eastAsia="x-none"/>
              </w:rPr>
              <w:t>tek başına evlât edinmede i</w:t>
            </w:r>
            <w:r>
              <w:rPr>
                <w:b/>
                <w:color w:val="0000FF"/>
                <w:sz w:val="24"/>
                <w:szCs w:val="24"/>
                <w:lang w:eastAsia="x-none"/>
              </w:rPr>
              <w:t>se ana veya baba adı olarak evlât edinenin adı yazılır. Evlâ</w:t>
            </w:r>
            <w:r w:rsidRPr="00AA1FC4">
              <w:rPr>
                <w:b/>
                <w:color w:val="0000FF"/>
                <w:sz w:val="24"/>
                <w:szCs w:val="24"/>
                <w:lang w:eastAsia="x-none"/>
              </w:rPr>
              <w:t>t edinilen diğer kişiler hakkında, talepleri halinde bu hüküm uygulanır</w:t>
            </w:r>
            <w:r>
              <w:rPr>
                <w:b/>
                <w:color w:val="0000FF"/>
                <w:sz w:val="24"/>
                <w:szCs w:val="24"/>
                <w:lang w:eastAsia="x-none"/>
              </w:rPr>
              <w:t>.</w:t>
            </w:r>
          </w:p>
          <w:p w14:paraId="0E4FBB1E" w14:textId="77777777" w:rsidR="00673825" w:rsidRDefault="00673825" w:rsidP="005354C4">
            <w:pPr>
              <w:widowControl w:val="0"/>
              <w:spacing w:after="0" w:line="240" w:lineRule="auto"/>
              <w:jc w:val="both"/>
              <w:rPr>
                <w:color w:val="000000"/>
                <w:sz w:val="24"/>
                <w:szCs w:val="24"/>
              </w:rPr>
            </w:pPr>
          </w:p>
          <w:p w14:paraId="23CA275F" w14:textId="77777777" w:rsidR="00673825" w:rsidRDefault="00673825" w:rsidP="005354C4">
            <w:pPr>
              <w:widowControl w:val="0"/>
              <w:spacing w:after="0" w:line="240" w:lineRule="auto"/>
              <w:jc w:val="both"/>
              <w:rPr>
                <w:color w:val="000000"/>
                <w:sz w:val="24"/>
                <w:szCs w:val="24"/>
              </w:rPr>
            </w:pPr>
          </w:p>
          <w:p w14:paraId="1D552734" w14:textId="77777777" w:rsidR="00673825" w:rsidRDefault="00673825" w:rsidP="005354C4">
            <w:pPr>
              <w:widowControl w:val="0"/>
              <w:spacing w:after="0" w:line="240" w:lineRule="auto"/>
              <w:jc w:val="both"/>
              <w:rPr>
                <w:color w:val="000000"/>
                <w:sz w:val="24"/>
                <w:szCs w:val="24"/>
              </w:rPr>
            </w:pPr>
          </w:p>
          <w:p w14:paraId="66CDB880" w14:textId="77777777" w:rsidR="00673825" w:rsidRDefault="00673825" w:rsidP="005354C4">
            <w:pPr>
              <w:widowControl w:val="0"/>
              <w:spacing w:after="0" w:line="240" w:lineRule="auto"/>
              <w:jc w:val="both"/>
              <w:rPr>
                <w:color w:val="000000"/>
                <w:sz w:val="24"/>
                <w:szCs w:val="24"/>
              </w:rPr>
            </w:pPr>
          </w:p>
          <w:p w14:paraId="7D2BF2B1" w14:textId="77777777" w:rsidR="00971DF0" w:rsidRDefault="00971DF0" w:rsidP="005354C4">
            <w:pPr>
              <w:widowControl w:val="0"/>
              <w:spacing w:after="0" w:line="240" w:lineRule="auto"/>
              <w:jc w:val="both"/>
              <w:rPr>
                <w:color w:val="000000"/>
                <w:sz w:val="24"/>
                <w:szCs w:val="24"/>
              </w:rPr>
            </w:pPr>
          </w:p>
          <w:p w14:paraId="1A0A7B98" w14:textId="77777777" w:rsidR="00E876D4" w:rsidRDefault="00E876D4" w:rsidP="005354C4">
            <w:pPr>
              <w:widowControl w:val="0"/>
              <w:spacing w:after="0" w:line="240" w:lineRule="auto"/>
              <w:jc w:val="both"/>
              <w:rPr>
                <w:color w:val="000000"/>
                <w:sz w:val="24"/>
                <w:szCs w:val="24"/>
              </w:rPr>
            </w:pPr>
          </w:p>
          <w:p w14:paraId="1F344379" w14:textId="77777777" w:rsidR="00BA1CE0" w:rsidRDefault="00BA1CE0" w:rsidP="005354C4">
            <w:pPr>
              <w:widowControl w:val="0"/>
              <w:spacing w:after="0" w:line="240" w:lineRule="auto"/>
              <w:jc w:val="both"/>
              <w:rPr>
                <w:color w:val="000000"/>
                <w:sz w:val="24"/>
                <w:szCs w:val="24"/>
              </w:rPr>
            </w:pPr>
          </w:p>
          <w:p w14:paraId="330D36D9" w14:textId="77777777" w:rsidR="00673825" w:rsidRPr="009F4788" w:rsidRDefault="00673825" w:rsidP="005354C4">
            <w:pPr>
              <w:widowControl w:val="0"/>
              <w:spacing w:after="0" w:line="240" w:lineRule="auto"/>
              <w:jc w:val="both"/>
              <w:rPr>
                <w:color w:val="000000"/>
                <w:sz w:val="24"/>
                <w:szCs w:val="24"/>
              </w:rPr>
            </w:pPr>
            <w:r w:rsidRPr="009F4788">
              <w:rPr>
                <w:color w:val="000000"/>
                <w:sz w:val="24"/>
                <w:szCs w:val="24"/>
              </w:rPr>
              <w:lastRenderedPageBreak/>
              <w:t>Evlâtlığın, miras ve başka haklarının zedelenmemesi, aile bağlarının devam etmesi için evlâtlığın naklen geldiği aile kütüğü ile evlât edinenin aile kütüğü arasında her türlü bağ kurulur. Ayrıca evlâtlıkla ilgili kesinleşmiş mahkeme kararı her iki nüfus kütüğüne işlenir.</w:t>
            </w:r>
          </w:p>
          <w:p w14:paraId="1CFDFE06" w14:textId="77777777" w:rsidR="00673825" w:rsidRDefault="00673825" w:rsidP="005354C4">
            <w:pPr>
              <w:widowControl w:val="0"/>
              <w:spacing w:after="0" w:line="240" w:lineRule="auto"/>
              <w:jc w:val="both"/>
              <w:rPr>
                <w:color w:val="000000"/>
                <w:sz w:val="24"/>
                <w:szCs w:val="24"/>
              </w:rPr>
            </w:pPr>
            <w:r w:rsidRPr="009F4788">
              <w:rPr>
                <w:color w:val="000000"/>
                <w:sz w:val="24"/>
                <w:szCs w:val="24"/>
              </w:rPr>
              <w:t>Evlât edinme ile ilgili kayıtlar, belgeler ve bilgiler mahkeme kararı olmadıkça veya evlâtlık istemedikçe hiçbir şekilde açıklanamaz.</w:t>
            </w:r>
          </w:p>
          <w:p w14:paraId="5706E1D4" w14:textId="77777777" w:rsidR="00596BDC" w:rsidRPr="005C3813" w:rsidRDefault="00596BDC" w:rsidP="005354C4">
            <w:pPr>
              <w:widowControl w:val="0"/>
              <w:spacing w:after="0" w:line="240" w:lineRule="auto"/>
              <w:jc w:val="both"/>
              <w:rPr>
                <w:color w:val="000000"/>
                <w:sz w:val="24"/>
                <w:szCs w:val="24"/>
              </w:rPr>
            </w:pPr>
          </w:p>
        </w:tc>
      </w:tr>
    </w:tbl>
    <w:tbl>
      <w:tblPr>
        <w:tblStyle w:val="TabloKlavuzu4"/>
        <w:tblW w:w="0" w:type="auto"/>
        <w:tblLook w:val="04A0" w:firstRow="1" w:lastRow="0" w:firstColumn="1" w:lastColumn="0" w:noHBand="0" w:noVBand="1"/>
      </w:tblPr>
      <w:tblGrid>
        <w:gridCol w:w="13994"/>
      </w:tblGrid>
      <w:tr w:rsidR="00DD7AD3" w:rsidRPr="00197A44" w14:paraId="7F27EFC2" w14:textId="77777777" w:rsidTr="00A44E91">
        <w:tc>
          <w:tcPr>
            <w:tcW w:w="13994" w:type="dxa"/>
            <w:shd w:val="clear" w:color="auto" w:fill="FFF2CC" w:themeFill="accent4" w:themeFillTint="33"/>
          </w:tcPr>
          <w:p w14:paraId="61AB2E9C" w14:textId="77777777" w:rsidR="00DD7AD3" w:rsidRPr="00197A44" w:rsidRDefault="00DD7AD3" w:rsidP="00A44E91">
            <w:pPr>
              <w:spacing w:before="120" w:after="120" w:line="240" w:lineRule="auto"/>
              <w:jc w:val="center"/>
              <w:rPr>
                <w:b/>
                <w:sz w:val="24"/>
                <w:szCs w:val="24"/>
              </w:rPr>
            </w:pPr>
            <w:r>
              <w:lastRenderedPageBreak/>
              <w:br w:type="page"/>
            </w:r>
            <w:r w:rsidRPr="00197A44">
              <w:rPr>
                <w:b/>
                <w:sz w:val="24"/>
                <w:szCs w:val="24"/>
              </w:rPr>
              <w:t>26/9/2004 TARİHLİ VE 5235 SAYILI ADLÎ YARGI İLK DERECE MAHKEMELERİ İLE BÖLGE ADLİYE MAHKEMELERİNİN KURULUŞ, GÖREV VE YETKİLERİ HAKKINDA KANUN</w:t>
            </w:r>
          </w:p>
        </w:tc>
      </w:tr>
      <w:tr w:rsidR="00DD7AD3" w:rsidRPr="00197A44" w14:paraId="5ABDF7D2" w14:textId="77777777" w:rsidTr="00A44E91">
        <w:tc>
          <w:tcPr>
            <w:tcW w:w="13994" w:type="dxa"/>
            <w:shd w:val="clear" w:color="auto" w:fill="EDEDED" w:themeFill="accent3" w:themeFillTint="33"/>
          </w:tcPr>
          <w:p w14:paraId="3A25E48E" w14:textId="77777777" w:rsidR="00DD7AD3" w:rsidRPr="00197A44" w:rsidRDefault="00387AF6" w:rsidP="00A44E91">
            <w:pPr>
              <w:spacing w:after="0" w:line="240" w:lineRule="auto"/>
              <w:jc w:val="center"/>
              <w:rPr>
                <w:b/>
                <w:bCs/>
                <w:sz w:val="24"/>
                <w:szCs w:val="24"/>
              </w:rPr>
            </w:pPr>
            <w:r>
              <w:rPr>
                <w:b/>
                <w:bCs/>
                <w:color w:val="FF0000"/>
                <w:sz w:val="24"/>
                <w:szCs w:val="24"/>
              </w:rPr>
              <w:t xml:space="preserve">MADDE </w:t>
            </w:r>
            <w:r w:rsidR="00536A00">
              <w:rPr>
                <w:b/>
                <w:bCs/>
                <w:color w:val="FF0000"/>
                <w:sz w:val="24"/>
                <w:szCs w:val="24"/>
              </w:rPr>
              <w:t>13</w:t>
            </w:r>
          </w:p>
        </w:tc>
      </w:tr>
    </w:tbl>
    <w:tbl>
      <w:tblPr>
        <w:tblStyle w:val="TabloKlavuzu"/>
        <w:tblW w:w="0" w:type="auto"/>
        <w:tblLook w:val="04A0" w:firstRow="1" w:lastRow="0" w:firstColumn="1" w:lastColumn="0" w:noHBand="0" w:noVBand="1"/>
      </w:tblPr>
      <w:tblGrid>
        <w:gridCol w:w="6997"/>
        <w:gridCol w:w="6997"/>
      </w:tblGrid>
      <w:tr w:rsidR="008B7E31" w14:paraId="77B78FE2" w14:textId="77777777" w:rsidTr="00F26005">
        <w:tc>
          <w:tcPr>
            <w:tcW w:w="6997" w:type="dxa"/>
          </w:tcPr>
          <w:p w14:paraId="44D92422" w14:textId="77777777" w:rsidR="008B7E31" w:rsidRPr="00C91884" w:rsidRDefault="008B7E31" w:rsidP="00753242">
            <w:pPr>
              <w:widowControl w:val="0"/>
              <w:spacing w:after="0" w:line="240" w:lineRule="auto"/>
              <w:jc w:val="both"/>
              <w:rPr>
                <w:sz w:val="24"/>
                <w:szCs w:val="24"/>
              </w:rPr>
            </w:pPr>
          </w:p>
        </w:tc>
        <w:tc>
          <w:tcPr>
            <w:tcW w:w="6997" w:type="dxa"/>
          </w:tcPr>
          <w:p w14:paraId="594BF4F5" w14:textId="77777777" w:rsidR="008B7E31" w:rsidRPr="003854FF" w:rsidRDefault="008B7E31" w:rsidP="00753242">
            <w:pPr>
              <w:spacing w:after="0" w:line="240" w:lineRule="auto"/>
              <w:jc w:val="both"/>
              <w:rPr>
                <w:rFonts w:eastAsia="SimSun"/>
                <w:b/>
                <w:color w:val="0000FF"/>
                <w:sz w:val="24"/>
                <w:szCs w:val="24"/>
              </w:rPr>
            </w:pPr>
            <w:r w:rsidRPr="003854FF">
              <w:rPr>
                <w:rFonts w:eastAsia="SimSun"/>
                <w:b/>
                <w:color w:val="0000FF"/>
                <w:sz w:val="24"/>
                <w:szCs w:val="24"/>
              </w:rPr>
              <w:t>Hukuk daireleri iş bölümü incelemesi</w:t>
            </w:r>
          </w:p>
          <w:p w14:paraId="52013537" w14:textId="77777777" w:rsidR="008B7E31" w:rsidRPr="006B332A" w:rsidRDefault="008B7E31" w:rsidP="00753242">
            <w:pPr>
              <w:spacing w:after="0" w:line="240" w:lineRule="auto"/>
              <w:jc w:val="both"/>
              <w:rPr>
                <w:rFonts w:eastAsia="SimSun"/>
                <w:b/>
                <w:color w:val="0000FF"/>
                <w:sz w:val="24"/>
                <w:szCs w:val="24"/>
              </w:rPr>
            </w:pPr>
            <w:r w:rsidRPr="003854FF">
              <w:rPr>
                <w:rFonts w:eastAsia="SimSun"/>
                <w:b/>
                <w:color w:val="0000FF"/>
                <w:sz w:val="24"/>
                <w:szCs w:val="24"/>
              </w:rPr>
              <w:t>MADDE 35/A - İstinaf incelemesi için dosya kendisine gönderilen ilgili hukuk dairesi, bir ay içinde yapacağı ön inceleme sonucunda iş bölümü bakımından kendisini görevli görmez ise gerekçesiyle birlikte dosy</w:t>
            </w:r>
            <w:r>
              <w:rPr>
                <w:rFonts w:eastAsia="SimSun"/>
                <w:b/>
                <w:color w:val="0000FF"/>
                <w:sz w:val="24"/>
                <w:szCs w:val="24"/>
              </w:rPr>
              <w:t xml:space="preserve">ayı </w:t>
            </w:r>
            <w:r w:rsidRPr="006B332A">
              <w:rPr>
                <w:rFonts w:eastAsia="SimSun"/>
                <w:b/>
                <w:color w:val="0000FF"/>
                <w:sz w:val="24"/>
                <w:szCs w:val="24"/>
              </w:rPr>
              <w:t>görevli olduğu kanısına vardığı ilgili hukuk dairesine gönderir. Bir aylık sürenin bitiminden sonra veya duruşma günü verilen dosya hakkında gönderme kararı verilemez.</w:t>
            </w:r>
          </w:p>
          <w:p w14:paraId="1363737F" w14:textId="77777777" w:rsidR="00347F2A" w:rsidRDefault="00347F2A" w:rsidP="00753242">
            <w:pPr>
              <w:widowControl w:val="0"/>
              <w:spacing w:after="0" w:line="240" w:lineRule="auto"/>
              <w:jc w:val="both"/>
              <w:rPr>
                <w:rFonts w:eastAsia="SimSun"/>
                <w:b/>
                <w:color w:val="0000FF"/>
                <w:sz w:val="24"/>
                <w:szCs w:val="24"/>
              </w:rPr>
            </w:pPr>
          </w:p>
          <w:p w14:paraId="695293EB" w14:textId="77777777" w:rsidR="00C569AB" w:rsidRDefault="008B7E31" w:rsidP="00A9396D">
            <w:pPr>
              <w:widowControl w:val="0"/>
              <w:spacing w:after="0" w:line="240" w:lineRule="auto"/>
              <w:jc w:val="both"/>
              <w:rPr>
                <w:rFonts w:eastAsia="SimSun"/>
                <w:sz w:val="24"/>
                <w:szCs w:val="24"/>
              </w:rPr>
            </w:pPr>
            <w:r w:rsidRPr="006B332A">
              <w:rPr>
                <w:rFonts w:eastAsia="SimSun"/>
                <w:b/>
                <w:color w:val="0000FF"/>
                <w:sz w:val="24"/>
                <w:szCs w:val="24"/>
              </w:rPr>
              <w:t>Gönderme kararı üzerine dosya kendisine gelen hukuk dairesi, iki hafta içinde yapacağı ön inceleme sonucunda görevli olmadığı kanaatine varırsa, varsa geçici hukuki koruma tedbirlerine dair talepler hakkında da karar vermek suretiyle dosyayı hukuk daireleri başkanlar kuruluna gönderir. İki haftalık sürenin bitiminden sonra gönderme kararı verilemez. Kurul tarafından yapılan ön inceleme sonunda verilen iş bölümüne ilişkin karar kesindir.</w:t>
            </w:r>
          </w:p>
          <w:p w14:paraId="200194D6" w14:textId="77777777" w:rsidR="00C569AB" w:rsidRPr="00D45ABB" w:rsidRDefault="00C569AB" w:rsidP="00753242">
            <w:pPr>
              <w:spacing w:after="0" w:line="240" w:lineRule="auto"/>
              <w:ind w:firstLine="709"/>
              <w:jc w:val="both"/>
              <w:rPr>
                <w:rFonts w:eastAsia="SimSun"/>
                <w:sz w:val="24"/>
                <w:szCs w:val="24"/>
              </w:rPr>
            </w:pPr>
          </w:p>
        </w:tc>
      </w:tr>
      <w:tr w:rsidR="006629AE" w14:paraId="24807230" w14:textId="77777777" w:rsidTr="006C6150">
        <w:tc>
          <w:tcPr>
            <w:tcW w:w="13994" w:type="dxa"/>
            <w:gridSpan w:val="2"/>
            <w:shd w:val="clear" w:color="auto" w:fill="FFF2CC" w:themeFill="accent4" w:themeFillTint="33"/>
          </w:tcPr>
          <w:p w14:paraId="5817CF81" w14:textId="77777777" w:rsidR="006629AE" w:rsidRDefault="00533605" w:rsidP="006C6150">
            <w:pPr>
              <w:spacing w:before="120" w:after="120" w:line="240" w:lineRule="auto"/>
              <w:jc w:val="center"/>
              <w:rPr>
                <w:sz w:val="24"/>
                <w:szCs w:val="24"/>
              </w:rPr>
            </w:pPr>
            <w:r>
              <w:br w:type="page"/>
            </w:r>
            <w:r w:rsidR="006629AE">
              <w:rPr>
                <w:b/>
                <w:bCs/>
                <w:sz w:val="24"/>
                <w:szCs w:val="24"/>
              </w:rPr>
              <w:t>26/9/2004 TARİHLİ VE 5237 SAYILI TÜRK CEZA KANUNU</w:t>
            </w:r>
          </w:p>
        </w:tc>
      </w:tr>
      <w:tr w:rsidR="00EF0FAC" w14:paraId="74922725" w14:textId="77777777" w:rsidTr="003A30A8">
        <w:tc>
          <w:tcPr>
            <w:tcW w:w="13994" w:type="dxa"/>
            <w:gridSpan w:val="2"/>
            <w:shd w:val="clear" w:color="auto" w:fill="EDEDED" w:themeFill="accent3" w:themeFillTint="33"/>
          </w:tcPr>
          <w:p w14:paraId="6EA96B9C" w14:textId="77777777" w:rsidR="00EF0FAC" w:rsidRDefault="002B3F81" w:rsidP="003A30A8">
            <w:pPr>
              <w:spacing w:after="0" w:line="240" w:lineRule="auto"/>
              <w:jc w:val="center"/>
              <w:rPr>
                <w:b/>
                <w:bCs/>
                <w:sz w:val="24"/>
                <w:szCs w:val="24"/>
              </w:rPr>
            </w:pPr>
            <w:r>
              <w:rPr>
                <w:b/>
                <w:bCs/>
                <w:color w:val="FF0000"/>
                <w:sz w:val="24"/>
                <w:szCs w:val="24"/>
              </w:rPr>
              <w:t xml:space="preserve">MADDE </w:t>
            </w:r>
            <w:r w:rsidR="00536A00">
              <w:rPr>
                <w:b/>
                <w:bCs/>
                <w:color w:val="FF0000"/>
                <w:sz w:val="24"/>
                <w:szCs w:val="24"/>
              </w:rPr>
              <w:t>14</w:t>
            </w:r>
          </w:p>
        </w:tc>
      </w:tr>
      <w:tr w:rsidR="00EF0FAC" w:rsidRPr="00A0456D" w14:paraId="7BD9F025" w14:textId="77777777" w:rsidTr="003A30A8">
        <w:tc>
          <w:tcPr>
            <w:tcW w:w="6997" w:type="dxa"/>
            <w:shd w:val="clear" w:color="auto" w:fill="FFFFFF" w:themeFill="background1"/>
          </w:tcPr>
          <w:p w14:paraId="25F4B0CD"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b/>
                <w:bCs/>
                <w:color w:val="000000"/>
                <w:sz w:val="24"/>
                <w:szCs w:val="24"/>
                <w:lang w:eastAsia="tr-TR"/>
              </w:rPr>
              <w:t xml:space="preserve">Soruşturulması ve kovuşturulması </w:t>
            </w:r>
            <w:proofErr w:type="gramStart"/>
            <w:r w:rsidRPr="00521E6D">
              <w:rPr>
                <w:rFonts w:eastAsia="Times New Roman"/>
                <w:b/>
                <w:bCs/>
                <w:color w:val="000000"/>
                <w:sz w:val="24"/>
                <w:szCs w:val="24"/>
                <w:lang w:eastAsia="tr-TR"/>
              </w:rPr>
              <w:t>şikayete</w:t>
            </w:r>
            <w:proofErr w:type="gramEnd"/>
            <w:r w:rsidRPr="00521E6D">
              <w:rPr>
                <w:rFonts w:eastAsia="Times New Roman"/>
                <w:b/>
                <w:bCs/>
                <w:color w:val="000000"/>
                <w:sz w:val="24"/>
                <w:szCs w:val="24"/>
                <w:lang w:eastAsia="tr-TR"/>
              </w:rPr>
              <w:t xml:space="preserve"> bağlı suçlar</w:t>
            </w:r>
          </w:p>
          <w:p w14:paraId="372F73C7" w14:textId="77777777" w:rsidR="00EF0FAC" w:rsidRPr="00521E6D" w:rsidRDefault="00EF0FAC" w:rsidP="003A30A8">
            <w:pPr>
              <w:spacing w:after="0" w:line="240" w:lineRule="auto"/>
              <w:jc w:val="both"/>
              <w:rPr>
                <w:rFonts w:eastAsia="Times New Roman"/>
                <w:color w:val="000000"/>
                <w:spacing w:val="-4"/>
                <w:sz w:val="24"/>
                <w:szCs w:val="24"/>
                <w:lang w:eastAsia="tr-TR"/>
              </w:rPr>
            </w:pPr>
            <w:r w:rsidRPr="00521E6D">
              <w:rPr>
                <w:rFonts w:eastAsia="Times New Roman"/>
                <w:b/>
                <w:bCs/>
                <w:color w:val="000000"/>
                <w:spacing w:val="-4"/>
                <w:sz w:val="24"/>
                <w:szCs w:val="24"/>
                <w:lang w:eastAsia="tr-TR"/>
              </w:rPr>
              <w:lastRenderedPageBreak/>
              <w:t>Madde 73-</w:t>
            </w:r>
            <w:r w:rsidRPr="00521E6D">
              <w:rPr>
                <w:rFonts w:eastAsia="Times New Roman"/>
                <w:color w:val="000000"/>
                <w:spacing w:val="-4"/>
                <w:sz w:val="24"/>
                <w:szCs w:val="24"/>
                <w:lang w:eastAsia="tr-TR"/>
              </w:rPr>
              <w:t xml:space="preserve"> (1) Soruşturulması ve kovuşturulması </w:t>
            </w:r>
            <w:proofErr w:type="gramStart"/>
            <w:r w:rsidRPr="00521E6D">
              <w:rPr>
                <w:rFonts w:eastAsia="Times New Roman"/>
                <w:color w:val="000000"/>
                <w:spacing w:val="-4"/>
                <w:sz w:val="24"/>
                <w:szCs w:val="24"/>
                <w:lang w:eastAsia="tr-TR"/>
              </w:rPr>
              <w:t>şikayete</w:t>
            </w:r>
            <w:proofErr w:type="gramEnd"/>
            <w:r w:rsidRPr="00521E6D">
              <w:rPr>
                <w:rFonts w:eastAsia="Times New Roman"/>
                <w:color w:val="000000"/>
                <w:spacing w:val="-4"/>
                <w:sz w:val="24"/>
                <w:szCs w:val="24"/>
                <w:lang w:eastAsia="tr-TR"/>
              </w:rPr>
              <w:t xml:space="preserve"> bağlı olan suç hakkında yetkili kimse altı ay içinde şikayette bulunmadığı takdirde soruşturma ve kovuşturma yapılamaz.</w:t>
            </w:r>
          </w:p>
          <w:p w14:paraId="327961D3" w14:textId="77777777" w:rsidR="00EF0FAC" w:rsidRDefault="00EF0FAC" w:rsidP="003A30A8">
            <w:pPr>
              <w:spacing w:after="0" w:line="240" w:lineRule="auto"/>
              <w:jc w:val="both"/>
              <w:rPr>
                <w:rFonts w:eastAsia="Times New Roman"/>
                <w:color w:val="000000"/>
                <w:sz w:val="24"/>
                <w:szCs w:val="24"/>
                <w:lang w:eastAsia="tr-TR"/>
              </w:rPr>
            </w:pPr>
          </w:p>
          <w:p w14:paraId="75AAAEE5"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(2) Zamanaşımı süresini geçmemek koşuluyla bu süre, </w:t>
            </w:r>
            <w:proofErr w:type="gramStart"/>
            <w:r w:rsidRPr="00521E6D">
              <w:rPr>
                <w:rFonts w:eastAsia="Times New Roman"/>
                <w:color w:val="000000"/>
                <w:sz w:val="24"/>
                <w:szCs w:val="24"/>
                <w:lang w:eastAsia="tr-TR"/>
              </w:rPr>
              <w:t>şikayet</w:t>
            </w:r>
            <w:proofErr w:type="gramEnd"/>
            <w:r w:rsidRPr="00521E6D">
              <w:rPr>
                <w:rFonts w:eastAsia="Times New Roman"/>
                <w:color w:val="000000"/>
                <w:sz w:val="24"/>
                <w:szCs w:val="24"/>
                <w:lang w:eastAsia="tr-TR"/>
              </w:rPr>
              <w:t xml:space="preserve"> hakkı olan kişinin fiili ve failin kim olduğunu bildiği veya öğrendiği günden başlar.</w:t>
            </w:r>
          </w:p>
          <w:p w14:paraId="30047FD4" w14:textId="77777777" w:rsidR="00EF0FAC" w:rsidRDefault="00EF0FAC" w:rsidP="003A30A8">
            <w:pPr>
              <w:spacing w:after="0" w:line="240" w:lineRule="auto"/>
              <w:jc w:val="both"/>
              <w:rPr>
                <w:rFonts w:eastAsia="Times New Roman"/>
                <w:color w:val="000000"/>
                <w:sz w:val="24"/>
                <w:szCs w:val="24"/>
                <w:lang w:eastAsia="tr-TR"/>
              </w:rPr>
            </w:pPr>
          </w:p>
          <w:p w14:paraId="37A8AC93" w14:textId="77777777" w:rsidR="00EF0FAC" w:rsidRDefault="00EF0FAC" w:rsidP="003A30A8">
            <w:pPr>
              <w:spacing w:after="0" w:line="240" w:lineRule="auto"/>
              <w:jc w:val="both"/>
              <w:rPr>
                <w:rFonts w:eastAsia="Times New Roman"/>
                <w:color w:val="000000"/>
                <w:sz w:val="24"/>
                <w:szCs w:val="24"/>
                <w:lang w:eastAsia="tr-TR"/>
              </w:rPr>
            </w:pPr>
          </w:p>
          <w:p w14:paraId="5CF164F5" w14:textId="77777777" w:rsidR="00EF0FAC" w:rsidRPr="00521E6D" w:rsidRDefault="00EF0FAC" w:rsidP="003A30A8">
            <w:pPr>
              <w:spacing w:after="0" w:line="240" w:lineRule="auto"/>
              <w:jc w:val="both"/>
              <w:rPr>
                <w:rFonts w:eastAsia="Times New Roman"/>
                <w:color w:val="000000"/>
                <w:sz w:val="24"/>
                <w:szCs w:val="24"/>
                <w:lang w:eastAsia="tr-TR"/>
              </w:rPr>
            </w:pPr>
          </w:p>
          <w:p w14:paraId="33BAF7E0"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(3) </w:t>
            </w:r>
            <w:proofErr w:type="gramStart"/>
            <w:r w:rsidRPr="00521E6D">
              <w:rPr>
                <w:rFonts w:eastAsia="Times New Roman"/>
                <w:color w:val="000000"/>
                <w:sz w:val="24"/>
                <w:szCs w:val="24"/>
                <w:lang w:eastAsia="tr-TR"/>
              </w:rPr>
              <w:t>Şikayet</w:t>
            </w:r>
            <w:proofErr w:type="gramEnd"/>
            <w:r w:rsidRPr="00521E6D">
              <w:rPr>
                <w:rFonts w:eastAsia="Times New Roman"/>
                <w:color w:val="000000"/>
                <w:sz w:val="24"/>
                <w:szCs w:val="24"/>
                <w:lang w:eastAsia="tr-TR"/>
              </w:rPr>
              <w:t xml:space="preserve"> hakkı olan birkaç kişiden birisi altı aylık süreyi geçirirse bundan dolayı diğerlerinin hakları düşmez.</w:t>
            </w:r>
          </w:p>
          <w:p w14:paraId="26C4234B"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(4) Kovuşturma yapılabilmesi </w:t>
            </w:r>
            <w:proofErr w:type="gramStart"/>
            <w:r w:rsidRPr="00521E6D">
              <w:rPr>
                <w:rFonts w:eastAsia="Times New Roman"/>
                <w:color w:val="000000"/>
                <w:sz w:val="24"/>
                <w:szCs w:val="24"/>
                <w:lang w:eastAsia="tr-TR"/>
              </w:rPr>
              <w:t>şikayete</w:t>
            </w:r>
            <w:proofErr w:type="gramEnd"/>
            <w:r w:rsidRPr="00521E6D">
              <w:rPr>
                <w:rFonts w:eastAsia="Times New Roman"/>
                <w:color w:val="000000"/>
                <w:sz w:val="24"/>
                <w:szCs w:val="24"/>
                <w:lang w:eastAsia="tr-TR"/>
              </w:rPr>
              <w:t xml:space="preserve"> bağlı suçlarda kanunda aksi yazılı olmadıkça suçtan zarar gören kişinin vazgeçmesi davayı düşürür ve hükmün kesinleşmesinden sonraki vazgeçme cezanın infazına engel olmaz.</w:t>
            </w:r>
          </w:p>
          <w:p w14:paraId="4D8AC2B2"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pacing w:val="-4"/>
                <w:sz w:val="24"/>
                <w:szCs w:val="24"/>
                <w:lang w:eastAsia="tr-TR"/>
              </w:rPr>
              <w:t xml:space="preserve">(5) İştirak halinde suç işlemiş sanıklardan biri hakkındaki </w:t>
            </w:r>
            <w:proofErr w:type="gramStart"/>
            <w:r w:rsidRPr="00521E6D">
              <w:rPr>
                <w:rFonts w:eastAsia="Times New Roman"/>
                <w:color w:val="000000"/>
                <w:spacing w:val="-4"/>
                <w:sz w:val="24"/>
                <w:szCs w:val="24"/>
                <w:lang w:eastAsia="tr-TR"/>
              </w:rPr>
              <w:t>şikayetten</w:t>
            </w:r>
            <w:proofErr w:type="gramEnd"/>
            <w:r w:rsidRPr="00521E6D">
              <w:rPr>
                <w:rFonts w:eastAsia="Times New Roman"/>
                <w:color w:val="000000"/>
                <w:spacing w:val="-4"/>
                <w:sz w:val="24"/>
                <w:szCs w:val="24"/>
                <w:lang w:eastAsia="tr-TR"/>
              </w:rPr>
              <w:t xml:space="preserve"> vazgeçme, diğerlerini de kapsar.</w:t>
            </w:r>
          </w:p>
          <w:p w14:paraId="5F5C0752"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(6) Kanunda aksi yazılı olmadıkça, vazgeçme onu kabul etmeyen sanığı etkilemez.</w:t>
            </w:r>
          </w:p>
          <w:p w14:paraId="6891BAC4"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(7) Kamu davasının düşmesi, suçtan zarar gören kişinin </w:t>
            </w:r>
            <w:proofErr w:type="gramStart"/>
            <w:r w:rsidRPr="00521E6D">
              <w:rPr>
                <w:rFonts w:eastAsia="Times New Roman"/>
                <w:color w:val="000000"/>
                <w:sz w:val="24"/>
                <w:szCs w:val="24"/>
                <w:lang w:eastAsia="tr-TR"/>
              </w:rPr>
              <w:t>şikayetten</w:t>
            </w:r>
            <w:proofErr w:type="gramEnd"/>
            <w:r w:rsidRPr="00521E6D">
              <w:rPr>
                <w:rFonts w:eastAsia="Times New Roman"/>
                <w:color w:val="000000"/>
                <w:sz w:val="24"/>
                <w:szCs w:val="24"/>
                <w:lang w:eastAsia="tr-TR"/>
              </w:rPr>
              <w:t xml:space="preserve"> vazgeçmiş</w:t>
            </w:r>
            <w:r w:rsidRPr="00521E6D">
              <w:rPr>
                <w:rFonts w:eastAsia="Times New Roman"/>
                <w:color w:val="000000"/>
                <w:spacing w:val="-2"/>
                <w:sz w:val="24"/>
                <w:szCs w:val="24"/>
                <w:lang w:eastAsia="tr-TR"/>
              </w:rPr>
              <w:t> olmasından ileri gelmiş ve vazgeçtiği sırada şahsi haklarından da vazgeçtiğini ayrıca açıklamış ise artık hukuk mahkemesinde de dava açamaz.</w:t>
            </w:r>
          </w:p>
          <w:p w14:paraId="39B6D336" w14:textId="77777777" w:rsidR="00EF0FAC" w:rsidRPr="00A0456D" w:rsidRDefault="00EF0FAC" w:rsidP="003A30A8">
            <w:pPr>
              <w:spacing w:after="0" w:line="240" w:lineRule="auto"/>
              <w:jc w:val="both"/>
              <w:rPr>
                <w:rFonts w:eastAsia="Times New Roman"/>
                <w:b/>
                <w:bCs/>
                <w:color w:val="000000"/>
                <w:sz w:val="24"/>
                <w:szCs w:val="24"/>
                <w:lang w:eastAsia="tr-TR"/>
              </w:rPr>
            </w:pPr>
            <w:r w:rsidRPr="00521E6D">
              <w:rPr>
                <w:rFonts w:eastAsia="Times New Roman"/>
                <w:color w:val="000000"/>
                <w:sz w:val="24"/>
                <w:szCs w:val="24"/>
                <w:lang w:eastAsia="tr-TR"/>
              </w:rPr>
              <w:t>(8) </w:t>
            </w:r>
            <w:r w:rsidRPr="00521E6D">
              <w:rPr>
                <w:rFonts w:eastAsia="Times New Roman"/>
                <w:color w:val="000000"/>
                <w:spacing w:val="-2"/>
                <w:sz w:val="24"/>
                <w:szCs w:val="24"/>
                <w:lang w:eastAsia="tr-TR"/>
              </w:rPr>
              <w:t xml:space="preserve">(Mülga: 6/12/2006 – 5560/45 </w:t>
            </w:r>
            <w:proofErr w:type="spellStart"/>
            <w:r w:rsidRPr="00521E6D">
              <w:rPr>
                <w:rFonts w:eastAsia="Times New Roman"/>
                <w:color w:val="000000"/>
                <w:spacing w:val="-2"/>
                <w:sz w:val="24"/>
                <w:szCs w:val="24"/>
                <w:lang w:eastAsia="tr-TR"/>
              </w:rPr>
              <w:t>md.</w:t>
            </w:r>
            <w:proofErr w:type="spellEnd"/>
            <w:r w:rsidRPr="00521E6D">
              <w:rPr>
                <w:rFonts w:eastAsia="Times New Roman"/>
                <w:color w:val="000000"/>
                <w:spacing w:val="-2"/>
                <w:sz w:val="24"/>
                <w:szCs w:val="24"/>
                <w:lang w:eastAsia="tr-TR"/>
              </w:rPr>
              <w:t>)</w:t>
            </w:r>
          </w:p>
        </w:tc>
        <w:tc>
          <w:tcPr>
            <w:tcW w:w="6997" w:type="dxa"/>
            <w:shd w:val="clear" w:color="auto" w:fill="FFFFFF" w:themeFill="background1"/>
          </w:tcPr>
          <w:p w14:paraId="35D18893"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b/>
                <w:bCs/>
                <w:color w:val="000000"/>
                <w:sz w:val="24"/>
                <w:szCs w:val="24"/>
                <w:lang w:eastAsia="tr-TR"/>
              </w:rPr>
              <w:lastRenderedPageBreak/>
              <w:t xml:space="preserve">Soruşturulması ve kovuşturulması </w:t>
            </w:r>
            <w:proofErr w:type="gramStart"/>
            <w:r w:rsidRPr="00521E6D">
              <w:rPr>
                <w:rFonts w:eastAsia="Times New Roman"/>
                <w:b/>
                <w:bCs/>
                <w:color w:val="000000"/>
                <w:sz w:val="24"/>
                <w:szCs w:val="24"/>
                <w:lang w:eastAsia="tr-TR"/>
              </w:rPr>
              <w:t>şikayete</w:t>
            </w:r>
            <w:proofErr w:type="gramEnd"/>
            <w:r w:rsidRPr="00521E6D">
              <w:rPr>
                <w:rFonts w:eastAsia="Times New Roman"/>
                <w:b/>
                <w:bCs/>
                <w:color w:val="000000"/>
                <w:sz w:val="24"/>
                <w:szCs w:val="24"/>
                <w:lang w:eastAsia="tr-TR"/>
              </w:rPr>
              <w:t xml:space="preserve"> bağlı suçlar</w:t>
            </w:r>
          </w:p>
          <w:p w14:paraId="42712D98" w14:textId="77777777" w:rsidR="00EF0FAC" w:rsidRPr="00521E6D" w:rsidRDefault="00EF0FAC" w:rsidP="003A30A8">
            <w:pPr>
              <w:spacing w:after="0" w:line="240" w:lineRule="auto"/>
              <w:jc w:val="both"/>
              <w:rPr>
                <w:rFonts w:eastAsia="Times New Roman"/>
                <w:color w:val="000000"/>
                <w:spacing w:val="-4"/>
                <w:sz w:val="24"/>
                <w:szCs w:val="24"/>
                <w:lang w:eastAsia="tr-TR"/>
              </w:rPr>
            </w:pPr>
            <w:r w:rsidRPr="00521E6D">
              <w:rPr>
                <w:rFonts w:eastAsia="Times New Roman"/>
                <w:b/>
                <w:bCs/>
                <w:color w:val="000000"/>
                <w:spacing w:val="-4"/>
                <w:sz w:val="24"/>
                <w:szCs w:val="24"/>
                <w:lang w:eastAsia="tr-TR"/>
              </w:rPr>
              <w:lastRenderedPageBreak/>
              <w:t>Madde 73-</w:t>
            </w:r>
            <w:r w:rsidRPr="00521E6D">
              <w:rPr>
                <w:rFonts w:eastAsia="Times New Roman"/>
                <w:color w:val="000000"/>
                <w:spacing w:val="-4"/>
                <w:sz w:val="24"/>
                <w:szCs w:val="24"/>
                <w:lang w:eastAsia="tr-TR"/>
              </w:rPr>
              <w:t xml:space="preserve"> (1) Soruşturulması ve kovuşturulması </w:t>
            </w:r>
            <w:proofErr w:type="gramStart"/>
            <w:r w:rsidRPr="00521E6D">
              <w:rPr>
                <w:rFonts w:eastAsia="Times New Roman"/>
                <w:color w:val="000000"/>
                <w:spacing w:val="-4"/>
                <w:sz w:val="24"/>
                <w:szCs w:val="24"/>
                <w:lang w:eastAsia="tr-TR"/>
              </w:rPr>
              <w:t>şikayete</w:t>
            </w:r>
            <w:proofErr w:type="gramEnd"/>
            <w:r w:rsidRPr="00521E6D">
              <w:rPr>
                <w:rFonts w:eastAsia="Times New Roman"/>
                <w:color w:val="000000"/>
                <w:spacing w:val="-4"/>
                <w:sz w:val="24"/>
                <w:szCs w:val="24"/>
                <w:lang w:eastAsia="tr-TR"/>
              </w:rPr>
              <w:t xml:space="preserve"> bağlı olan suç hakkında yetkili kimse altı ay içinde şikayette bulunmadığı takdirde soruşturma ve kovuşturma yapılamaz.</w:t>
            </w:r>
          </w:p>
          <w:p w14:paraId="0AEEF0EC" w14:textId="77777777" w:rsidR="00EF0FAC" w:rsidRPr="00521E6D" w:rsidRDefault="00EF0FAC" w:rsidP="003A30A8">
            <w:pPr>
              <w:spacing w:after="0" w:line="240" w:lineRule="auto"/>
              <w:jc w:val="both"/>
              <w:rPr>
                <w:rFonts w:eastAsia="Times New Roman"/>
                <w:color w:val="000000"/>
                <w:sz w:val="24"/>
                <w:szCs w:val="24"/>
                <w:lang w:eastAsia="tr-TR"/>
              </w:rPr>
            </w:pPr>
          </w:p>
          <w:p w14:paraId="0B9D32E7" w14:textId="77777777" w:rsidR="00EF0FAC" w:rsidRPr="00521E6D" w:rsidRDefault="00EF0FAC" w:rsidP="003A30A8">
            <w:pPr>
              <w:widowControl w:val="0"/>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(2) Zamanaşımı süresini geçmemek koşuluyla bu süre, </w:t>
            </w:r>
            <w:proofErr w:type="gramStart"/>
            <w:r w:rsidRPr="00521E6D">
              <w:rPr>
                <w:rFonts w:eastAsia="Times New Roman"/>
                <w:color w:val="000000"/>
                <w:sz w:val="24"/>
                <w:szCs w:val="24"/>
                <w:lang w:eastAsia="tr-TR"/>
              </w:rPr>
              <w:t>şikayet</w:t>
            </w:r>
            <w:proofErr w:type="gramEnd"/>
            <w:r w:rsidRPr="00521E6D">
              <w:rPr>
                <w:rFonts w:eastAsia="Times New Roman"/>
                <w:color w:val="000000"/>
                <w:sz w:val="24"/>
                <w:szCs w:val="24"/>
                <w:lang w:eastAsia="tr-TR"/>
              </w:rPr>
              <w:t xml:space="preserve"> hakkı olan kişinin fiili ve failin kim olduğunu bildiği veya öğrendiği günden başlar. </w:t>
            </w:r>
            <w:r w:rsidRPr="00521E6D">
              <w:rPr>
                <w:rFonts w:eastAsia="Times New Roman"/>
                <w:b/>
                <w:color w:val="0000FF"/>
                <w:sz w:val="24"/>
                <w:szCs w:val="24"/>
                <w:lang w:eastAsia="tr-TR"/>
              </w:rPr>
              <w:t>Ancak</w:t>
            </w:r>
            <w:r>
              <w:rPr>
                <w:rFonts w:eastAsia="Times New Roman"/>
                <w:b/>
                <w:color w:val="0000FF"/>
                <w:sz w:val="24"/>
                <w:szCs w:val="24"/>
                <w:lang w:eastAsia="tr-TR"/>
              </w:rPr>
              <w:t>,</w:t>
            </w:r>
            <w:r w:rsidRPr="00521E6D">
              <w:rPr>
                <w:rFonts w:eastAsia="Times New Roman"/>
                <w:b/>
                <w:color w:val="0000FF"/>
                <w:sz w:val="24"/>
                <w:szCs w:val="24"/>
                <w:lang w:eastAsia="tr-TR"/>
              </w:rPr>
              <w:t xml:space="preserve"> soruşturulması ve kovuşturulması </w:t>
            </w:r>
            <w:proofErr w:type="gramStart"/>
            <w:r w:rsidRPr="00521E6D">
              <w:rPr>
                <w:rFonts w:eastAsia="Times New Roman"/>
                <w:b/>
                <w:color w:val="0000FF"/>
                <w:sz w:val="24"/>
                <w:szCs w:val="24"/>
                <w:lang w:eastAsia="tr-TR"/>
              </w:rPr>
              <w:t>şikayete</w:t>
            </w:r>
            <w:proofErr w:type="gramEnd"/>
            <w:r w:rsidRPr="00521E6D">
              <w:rPr>
                <w:rFonts w:eastAsia="Times New Roman"/>
                <w:b/>
                <w:color w:val="0000FF"/>
                <w:sz w:val="24"/>
                <w:szCs w:val="24"/>
                <w:lang w:eastAsia="tr-TR"/>
              </w:rPr>
              <w:t xml:space="preserve"> bağlı olan hakaret suçu bakımından </w:t>
            </w:r>
            <w:r w:rsidRPr="0089182D">
              <w:rPr>
                <w:rFonts w:eastAsia="Times New Roman"/>
                <w:b/>
                <w:color w:val="0000FF"/>
                <w:sz w:val="24"/>
                <w:szCs w:val="24"/>
                <w:lang w:eastAsia="tr-TR"/>
              </w:rPr>
              <w:t>şikayet süresi, her ne suretle olursa olsun</w:t>
            </w:r>
            <w:r>
              <w:rPr>
                <w:rFonts w:eastAsia="Times New Roman"/>
                <w:b/>
                <w:color w:val="0000FF"/>
                <w:sz w:val="24"/>
                <w:szCs w:val="24"/>
                <w:lang w:eastAsia="tr-TR"/>
              </w:rPr>
              <w:t xml:space="preserve"> </w:t>
            </w:r>
            <w:r w:rsidRPr="00105030">
              <w:rPr>
                <w:rFonts w:eastAsia="Times New Roman"/>
                <w:b/>
                <w:color w:val="0000FF"/>
                <w:sz w:val="24"/>
                <w:szCs w:val="24"/>
                <w:lang w:eastAsia="tr-TR"/>
              </w:rPr>
              <w:t>fiilin gerçekleştiği tarihten</w:t>
            </w:r>
            <w:r w:rsidRPr="0087374F">
              <w:rPr>
                <w:rFonts w:eastAsia="SimSun"/>
                <w:b/>
                <w:color w:val="FF66FF"/>
                <w:sz w:val="24"/>
                <w:szCs w:val="24"/>
              </w:rPr>
              <w:t xml:space="preserve"> </w:t>
            </w:r>
            <w:r w:rsidRPr="0087374F">
              <w:rPr>
                <w:rFonts w:eastAsia="Times New Roman"/>
                <w:b/>
                <w:color w:val="0000FF"/>
                <w:sz w:val="24"/>
                <w:szCs w:val="24"/>
                <w:lang w:eastAsia="tr-TR"/>
              </w:rPr>
              <w:t>itibaren</w:t>
            </w:r>
            <w:r w:rsidRPr="0087374F">
              <w:rPr>
                <w:rFonts w:eastAsia="SimSun"/>
                <w:b/>
                <w:color w:val="FF66FF"/>
                <w:sz w:val="24"/>
                <w:szCs w:val="24"/>
              </w:rPr>
              <w:t xml:space="preserve"> </w:t>
            </w:r>
            <w:r w:rsidRPr="00056EDE">
              <w:rPr>
                <w:rFonts w:eastAsia="Times New Roman"/>
                <w:b/>
                <w:color w:val="0000FF"/>
                <w:sz w:val="24"/>
                <w:szCs w:val="24"/>
                <w:lang w:eastAsia="tr-TR"/>
              </w:rPr>
              <w:t>iki yılı geçemez</w:t>
            </w:r>
            <w:r w:rsidRPr="0089182D">
              <w:rPr>
                <w:rFonts w:eastAsia="Times New Roman"/>
                <w:b/>
                <w:color w:val="0000FF"/>
                <w:sz w:val="24"/>
                <w:szCs w:val="24"/>
                <w:lang w:eastAsia="tr-TR"/>
              </w:rPr>
              <w:t>.</w:t>
            </w:r>
          </w:p>
          <w:p w14:paraId="28B67EFE" w14:textId="77777777" w:rsidR="00EF0FAC" w:rsidRPr="00521E6D" w:rsidRDefault="00EF0FAC" w:rsidP="003A30A8">
            <w:pPr>
              <w:spacing w:after="0" w:line="240" w:lineRule="auto"/>
              <w:jc w:val="both"/>
              <w:rPr>
                <w:rFonts w:eastAsia="Times New Roman"/>
                <w:color w:val="000000"/>
                <w:sz w:val="24"/>
                <w:szCs w:val="24"/>
                <w:lang w:eastAsia="tr-TR"/>
              </w:rPr>
            </w:pPr>
          </w:p>
          <w:p w14:paraId="7C329D27"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(3) </w:t>
            </w:r>
            <w:proofErr w:type="gramStart"/>
            <w:r w:rsidRPr="00521E6D">
              <w:rPr>
                <w:rFonts w:eastAsia="Times New Roman"/>
                <w:color w:val="000000"/>
                <w:sz w:val="24"/>
                <w:szCs w:val="24"/>
                <w:lang w:eastAsia="tr-TR"/>
              </w:rPr>
              <w:t>Şikayet</w:t>
            </w:r>
            <w:proofErr w:type="gramEnd"/>
            <w:r w:rsidRPr="00521E6D">
              <w:rPr>
                <w:rFonts w:eastAsia="Times New Roman"/>
                <w:color w:val="000000"/>
                <w:sz w:val="24"/>
                <w:szCs w:val="24"/>
                <w:lang w:eastAsia="tr-TR"/>
              </w:rPr>
              <w:t xml:space="preserve"> hakkı olan birkaç kişiden birisi altı aylık süreyi geçirirse bundan dolayı diğerlerinin hakları düşmez.</w:t>
            </w:r>
          </w:p>
          <w:p w14:paraId="3CC3DAED"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(4) Kovuşturma yapılabilmesi </w:t>
            </w:r>
            <w:proofErr w:type="gramStart"/>
            <w:r w:rsidRPr="00521E6D">
              <w:rPr>
                <w:rFonts w:eastAsia="Times New Roman"/>
                <w:color w:val="000000"/>
                <w:sz w:val="24"/>
                <w:szCs w:val="24"/>
                <w:lang w:eastAsia="tr-TR"/>
              </w:rPr>
              <w:t>şikayete</w:t>
            </w:r>
            <w:proofErr w:type="gramEnd"/>
            <w:r w:rsidRPr="00521E6D">
              <w:rPr>
                <w:rFonts w:eastAsia="Times New Roman"/>
                <w:color w:val="000000"/>
                <w:sz w:val="24"/>
                <w:szCs w:val="24"/>
                <w:lang w:eastAsia="tr-TR"/>
              </w:rPr>
              <w:t xml:space="preserve"> bağlı suçlarda kanunda aksi yazılı olmadıkça suçtan zarar gören kişinin vazgeçmesi davayı düşürür ve hükmün kesinleşmesinden sonraki vazgeçme cezanın infazına engel olmaz.</w:t>
            </w:r>
          </w:p>
          <w:p w14:paraId="40B29661"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pacing w:val="-4"/>
                <w:sz w:val="24"/>
                <w:szCs w:val="24"/>
                <w:lang w:eastAsia="tr-TR"/>
              </w:rPr>
              <w:t xml:space="preserve">(5) İştirak halinde suç işlemiş sanıklardan biri hakkındaki </w:t>
            </w:r>
            <w:proofErr w:type="gramStart"/>
            <w:r w:rsidRPr="00521E6D">
              <w:rPr>
                <w:rFonts w:eastAsia="Times New Roman"/>
                <w:color w:val="000000"/>
                <w:spacing w:val="-4"/>
                <w:sz w:val="24"/>
                <w:szCs w:val="24"/>
                <w:lang w:eastAsia="tr-TR"/>
              </w:rPr>
              <w:t>şikayetten</w:t>
            </w:r>
            <w:proofErr w:type="gramEnd"/>
            <w:r w:rsidRPr="00521E6D">
              <w:rPr>
                <w:rFonts w:eastAsia="Times New Roman"/>
                <w:color w:val="000000"/>
                <w:spacing w:val="-4"/>
                <w:sz w:val="24"/>
                <w:szCs w:val="24"/>
                <w:lang w:eastAsia="tr-TR"/>
              </w:rPr>
              <w:t xml:space="preserve"> vazgeçme, diğerlerini de kapsar.</w:t>
            </w:r>
          </w:p>
          <w:p w14:paraId="1E3FF0BD"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(6) Kanunda aksi yazılı olmadıkça, vazgeçme onu kabul etmeyen sanığı etkilemez.</w:t>
            </w:r>
          </w:p>
          <w:p w14:paraId="160352E9" w14:textId="77777777" w:rsidR="00EF0FAC" w:rsidRPr="00521E6D" w:rsidRDefault="00EF0FAC" w:rsidP="003A30A8">
            <w:pPr>
              <w:spacing w:after="0" w:line="240" w:lineRule="auto"/>
              <w:jc w:val="both"/>
              <w:rPr>
                <w:rFonts w:eastAsia="Times New Roman"/>
                <w:color w:val="000000"/>
                <w:sz w:val="24"/>
                <w:szCs w:val="24"/>
                <w:lang w:eastAsia="tr-TR"/>
              </w:rPr>
            </w:pPr>
            <w:r w:rsidRPr="00521E6D">
              <w:rPr>
                <w:rFonts w:eastAsia="Times New Roman"/>
                <w:color w:val="000000"/>
                <w:sz w:val="24"/>
                <w:szCs w:val="24"/>
                <w:lang w:eastAsia="tr-TR"/>
              </w:rPr>
              <w:t xml:space="preserve">(7) Kamu davasının düşmesi, suçtan zarar gören kişinin </w:t>
            </w:r>
            <w:proofErr w:type="gramStart"/>
            <w:r w:rsidRPr="00521E6D">
              <w:rPr>
                <w:rFonts w:eastAsia="Times New Roman"/>
                <w:color w:val="000000"/>
                <w:sz w:val="24"/>
                <w:szCs w:val="24"/>
                <w:lang w:eastAsia="tr-TR"/>
              </w:rPr>
              <w:t>şikayetten</w:t>
            </w:r>
            <w:proofErr w:type="gramEnd"/>
            <w:r w:rsidRPr="00521E6D">
              <w:rPr>
                <w:rFonts w:eastAsia="Times New Roman"/>
                <w:color w:val="000000"/>
                <w:sz w:val="24"/>
                <w:szCs w:val="24"/>
                <w:lang w:eastAsia="tr-TR"/>
              </w:rPr>
              <w:t xml:space="preserve"> vazgeçmiş</w:t>
            </w:r>
            <w:r w:rsidRPr="00521E6D">
              <w:rPr>
                <w:rFonts w:eastAsia="Times New Roman"/>
                <w:color w:val="000000"/>
                <w:spacing w:val="-2"/>
                <w:sz w:val="24"/>
                <w:szCs w:val="24"/>
                <w:lang w:eastAsia="tr-TR"/>
              </w:rPr>
              <w:t> olmasından ileri gelmiş ve vazgeçtiği sırada şahsi haklarından da vazgeçtiğini ayrıca açıklamış ise artık hukuk mahkemesinde de dava açamaz.</w:t>
            </w:r>
          </w:p>
          <w:p w14:paraId="18907CBA" w14:textId="77777777" w:rsidR="00C569AB" w:rsidRDefault="00EF0FAC" w:rsidP="003A30A8">
            <w:pPr>
              <w:spacing w:after="0" w:line="240" w:lineRule="auto"/>
              <w:jc w:val="both"/>
              <w:rPr>
                <w:rFonts w:eastAsia="Times New Roman"/>
                <w:color w:val="000000"/>
                <w:spacing w:val="-2"/>
                <w:sz w:val="24"/>
                <w:szCs w:val="24"/>
                <w:lang w:eastAsia="tr-TR"/>
              </w:rPr>
            </w:pPr>
            <w:r w:rsidRPr="00521E6D">
              <w:rPr>
                <w:rFonts w:eastAsia="Times New Roman"/>
                <w:color w:val="000000"/>
                <w:sz w:val="24"/>
                <w:szCs w:val="24"/>
                <w:lang w:eastAsia="tr-TR"/>
              </w:rPr>
              <w:t>(8) </w:t>
            </w:r>
            <w:r w:rsidRPr="00521E6D">
              <w:rPr>
                <w:rFonts w:eastAsia="Times New Roman"/>
                <w:color w:val="000000"/>
                <w:spacing w:val="-2"/>
                <w:sz w:val="24"/>
                <w:szCs w:val="24"/>
                <w:lang w:eastAsia="tr-TR"/>
              </w:rPr>
              <w:t xml:space="preserve">(Mülga: 6/12/2006 – 5560/45 </w:t>
            </w:r>
            <w:proofErr w:type="spellStart"/>
            <w:r w:rsidRPr="00521E6D">
              <w:rPr>
                <w:rFonts w:eastAsia="Times New Roman"/>
                <w:color w:val="000000"/>
                <w:spacing w:val="-2"/>
                <w:sz w:val="24"/>
                <w:szCs w:val="24"/>
                <w:lang w:eastAsia="tr-TR"/>
              </w:rPr>
              <w:t>md.</w:t>
            </w:r>
            <w:proofErr w:type="spellEnd"/>
            <w:r w:rsidRPr="00521E6D">
              <w:rPr>
                <w:rFonts w:eastAsia="Times New Roman"/>
                <w:color w:val="000000"/>
                <w:spacing w:val="-2"/>
                <w:sz w:val="24"/>
                <w:szCs w:val="24"/>
                <w:lang w:eastAsia="tr-TR"/>
              </w:rPr>
              <w:t>)</w:t>
            </w:r>
          </w:p>
          <w:p w14:paraId="7A0DBB5E" w14:textId="77777777" w:rsidR="00A9396D" w:rsidRPr="00BF46E6" w:rsidRDefault="00A9396D" w:rsidP="003A30A8">
            <w:pPr>
              <w:spacing w:after="0" w:line="240" w:lineRule="auto"/>
              <w:jc w:val="both"/>
              <w:rPr>
                <w:rFonts w:eastAsia="Times New Roman"/>
                <w:b/>
                <w:color w:val="000000"/>
                <w:spacing w:val="-2"/>
                <w:sz w:val="24"/>
                <w:szCs w:val="24"/>
                <w:lang w:eastAsia="tr-TR"/>
              </w:rPr>
            </w:pPr>
          </w:p>
        </w:tc>
      </w:tr>
      <w:tr w:rsidR="00EF0FAC" w14:paraId="6245238E" w14:textId="77777777" w:rsidTr="003A30A8">
        <w:tc>
          <w:tcPr>
            <w:tcW w:w="13994" w:type="dxa"/>
            <w:gridSpan w:val="2"/>
            <w:shd w:val="clear" w:color="auto" w:fill="EDEDED" w:themeFill="accent3" w:themeFillTint="33"/>
          </w:tcPr>
          <w:p w14:paraId="72DEA3F7" w14:textId="77777777" w:rsidR="00EF0FAC" w:rsidRDefault="00623E29" w:rsidP="003A30A8">
            <w:pPr>
              <w:spacing w:after="0" w:line="240" w:lineRule="auto"/>
              <w:jc w:val="center"/>
              <w:rPr>
                <w:b/>
                <w:bCs/>
                <w:sz w:val="24"/>
                <w:szCs w:val="24"/>
              </w:rPr>
            </w:pPr>
            <w:r>
              <w:rPr>
                <w:b/>
                <w:bCs/>
                <w:color w:val="FF0000"/>
                <w:sz w:val="24"/>
                <w:szCs w:val="24"/>
              </w:rPr>
              <w:lastRenderedPageBreak/>
              <w:t xml:space="preserve">MADDE </w:t>
            </w:r>
            <w:r w:rsidR="00536A00">
              <w:rPr>
                <w:b/>
                <w:bCs/>
                <w:color w:val="FF0000"/>
                <w:sz w:val="24"/>
                <w:szCs w:val="24"/>
              </w:rPr>
              <w:t>15</w:t>
            </w:r>
          </w:p>
        </w:tc>
      </w:tr>
      <w:tr w:rsidR="00EF0FAC" w:rsidRPr="00A0456D" w14:paraId="1DAB8A2E" w14:textId="77777777" w:rsidTr="003A30A8">
        <w:tc>
          <w:tcPr>
            <w:tcW w:w="6997" w:type="dxa"/>
            <w:shd w:val="clear" w:color="auto" w:fill="FFFFFF" w:themeFill="background1"/>
          </w:tcPr>
          <w:p w14:paraId="1171DCEC" w14:textId="77777777" w:rsidR="00EF0FAC" w:rsidRPr="00A0456D" w:rsidRDefault="00EF0FAC" w:rsidP="003A30A8">
            <w:pPr>
              <w:spacing w:after="0" w:line="240" w:lineRule="auto"/>
              <w:jc w:val="both"/>
              <w:rPr>
                <w:rFonts w:eastAsia="Times New Roman"/>
                <w:color w:val="000000"/>
                <w:sz w:val="24"/>
                <w:szCs w:val="24"/>
                <w:lang w:eastAsia="tr-TR"/>
              </w:rPr>
            </w:pPr>
            <w:proofErr w:type="spellStart"/>
            <w:r w:rsidRPr="00A0456D">
              <w:rPr>
                <w:rFonts w:eastAsia="Times New Roman"/>
                <w:b/>
                <w:bCs/>
                <w:color w:val="000000"/>
                <w:sz w:val="24"/>
                <w:szCs w:val="24"/>
                <w:lang w:eastAsia="tr-TR"/>
              </w:rPr>
              <w:t>Önödeme</w:t>
            </w:r>
            <w:proofErr w:type="spellEnd"/>
          </w:p>
          <w:p w14:paraId="58351782"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t>Madde 75-</w:t>
            </w:r>
            <w:r w:rsidRPr="00A0456D">
              <w:rPr>
                <w:rFonts w:eastAsia="Times New Roman"/>
                <w:color w:val="000000"/>
                <w:sz w:val="24"/>
                <w:szCs w:val="24"/>
                <w:lang w:eastAsia="tr-TR"/>
              </w:rPr>
              <w:t> (1) Uzlaşma kapsamındaki suçlar hariç olmak üzere, yalnız adlî para cezasını gerektiren veya kanun maddesinde öngörülen hapis cezasının yukarı sınırı altı ayı aşmayan suçların faili;</w:t>
            </w:r>
          </w:p>
          <w:p w14:paraId="07D3C4E6"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a) Adlî para cezası maktu ise bu miktarı, değilse aşağı sınırını,</w:t>
            </w:r>
          </w:p>
          <w:p w14:paraId="623569E5" w14:textId="77777777" w:rsidR="00A94079" w:rsidRPr="00A0456D" w:rsidRDefault="00A94079" w:rsidP="00A94079">
            <w:pPr>
              <w:spacing w:after="0" w:line="240" w:lineRule="auto"/>
              <w:jc w:val="both"/>
              <w:rPr>
                <w:rFonts w:eastAsia="Times New Roman"/>
                <w:color w:val="000000"/>
                <w:sz w:val="24"/>
                <w:szCs w:val="24"/>
                <w:lang w:eastAsia="tr-TR"/>
              </w:rPr>
            </w:pPr>
            <w:r w:rsidRPr="00A94079">
              <w:rPr>
                <w:rFonts w:eastAsia="Times New Roman"/>
                <w:color w:val="000000"/>
                <w:sz w:val="24"/>
                <w:szCs w:val="24"/>
                <w:lang w:eastAsia="tr-TR"/>
              </w:rPr>
              <w:lastRenderedPageBreak/>
              <w:t>b) Hapis cezasının aşağı sınırının karşılığı olarak her gün için yüz Türk Lirası üzerinden bulunacak miktarı,</w:t>
            </w:r>
          </w:p>
          <w:p w14:paraId="362C54D4"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c) Hapis cezası ile birlikte adlî para cezası da öngörülmüş ise, hapis cezası için bu fıkranın (b) bendine göre belirlenecek miktar ile adlî para cezasının aşağı sınırını,</w:t>
            </w:r>
          </w:p>
          <w:p w14:paraId="5DBF0C4D"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 xml:space="preserve">Soruşturma giderleri ile birlikte, Cumhuriyet savcılığınca yapılacak tebliğ üzerine on gün içinde ödediği takdirde hakkında kamu davası açılmaz. Failin on gün içinde talep etmesi koşuluyla bu miktarın birer ay ara ile üç eşit taksit hâlinde ödenmesine Cumhuriyet savcısı tarafından karar verilir. Taksitlerin süresinde ödenmemesi hâlinde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hükümsüz kalır ve soruşturmaya devam edilir.</w:t>
            </w:r>
            <w:r w:rsidRPr="00A0456D">
              <w:rPr>
                <w:rFonts w:eastAsia="Times New Roman"/>
                <w:b/>
                <w:bCs/>
                <w:color w:val="000000"/>
                <w:sz w:val="24"/>
                <w:szCs w:val="24"/>
                <w:lang w:eastAsia="tr-TR"/>
              </w:rPr>
              <w:t> </w:t>
            </w:r>
            <w:r w:rsidRPr="00A0456D">
              <w:rPr>
                <w:rFonts w:eastAsia="Times New Roman"/>
                <w:color w:val="000000"/>
                <w:sz w:val="24"/>
                <w:szCs w:val="24"/>
                <w:lang w:eastAsia="tr-TR"/>
              </w:rPr>
              <w:t xml:space="preserve">Taksirli suçlar hariç olmak üzere, </w:t>
            </w:r>
            <w:proofErr w:type="spellStart"/>
            <w:r w:rsidRPr="00A0456D">
              <w:rPr>
                <w:rFonts w:eastAsia="Times New Roman"/>
                <w:color w:val="000000"/>
                <w:sz w:val="24"/>
                <w:szCs w:val="24"/>
                <w:lang w:eastAsia="tr-TR"/>
              </w:rPr>
              <w:t>önödemeye</w:t>
            </w:r>
            <w:proofErr w:type="spellEnd"/>
            <w:r w:rsidRPr="00A0456D">
              <w:rPr>
                <w:rFonts w:eastAsia="Times New Roman"/>
                <w:color w:val="000000"/>
                <w:sz w:val="24"/>
                <w:szCs w:val="24"/>
                <w:lang w:eastAsia="tr-TR"/>
              </w:rPr>
              <w:t xml:space="preserve"> bağlı olarak kovuşturmaya yer olmadığına veya kamu davasının düşmesine karar verildiği tarihten itibaren beş yıl içinde </w:t>
            </w:r>
            <w:proofErr w:type="spellStart"/>
            <w:r w:rsidRPr="00A0456D">
              <w:rPr>
                <w:rFonts w:eastAsia="Times New Roman"/>
                <w:color w:val="000000"/>
                <w:sz w:val="24"/>
                <w:szCs w:val="24"/>
                <w:lang w:eastAsia="tr-TR"/>
              </w:rPr>
              <w:t>önödemeye</w:t>
            </w:r>
            <w:proofErr w:type="spellEnd"/>
            <w:r w:rsidRPr="00A0456D">
              <w:rPr>
                <w:rFonts w:eastAsia="Times New Roman"/>
                <w:color w:val="000000"/>
                <w:sz w:val="24"/>
                <w:szCs w:val="24"/>
                <w:lang w:eastAsia="tr-TR"/>
              </w:rPr>
              <w:t xml:space="preserve"> tabi bir suçu işleyen faile bu fıkra uyarınca teklif edilecek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miktarı yarı oranında artırılır.</w:t>
            </w:r>
          </w:p>
          <w:p w14:paraId="0547C429"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 xml:space="preserve">(2) Özel kanun hükümleri gereğince işin doğrudan mahkemeye intikal etmesi halinde de fail, </w:t>
            </w:r>
            <w:proofErr w:type="gramStart"/>
            <w:r w:rsidRPr="00A0456D">
              <w:rPr>
                <w:rFonts w:eastAsia="Times New Roman"/>
                <w:color w:val="000000"/>
                <w:sz w:val="24"/>
                <w:szCs w:val="24"/>
                <w:lang w:eastAsia="tr-TR"/>
              </w:rPr>
              <w:t>hakim</w:t>
            </w:r>
            <w:proofErr w:type="gramEnd"/>
            <w:r w:rsidRPr="00A0456D">
              <w:rPr>
                <w:rFonts w:eastAsia="Times New Roman"/>
                <w:color w:val="000000"/>
                <w:sz w:val="24"/>
                <w:szCs w:val="24"/>
                <w:lang w:eastAsia="tr-TR"/>
              </w:rPr>
              <w:t xml:space="preserve"> tarafından yapılacak bildirim üzerine birinci fıkra hükümlerine göre saptanacak miktardaki parayı yargılama giderleriyle birlikte ödediğinde kamu davası düşer.</w:t>
            </w:r>
          </w:p>
          <w:p w14:paraId="2D3D18BC"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 xml:space="preserve">(3) Cumhuriyet savcılığınca madde kapsamına giren suç nedeniyle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işlemi yapılmadan dava açılması veya dava konusu fiilin niteliğinin değişmesi suretiyle madde kapsamına giren bir suça dönüşmesi halinde de yukarıdaki fıkra uygulanır.</w:t>
            </w:r>
          </w:p>
          <w:p w14:paraId="1BEAB4D9"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(4) Suçla ilgili kanun maddesinde yukarı sınırı altı ayı aşmayan hapis cezası veya adlî para cezasından yalnız birinin uygulanabileceği hallerde ödenmesi gereken miktar, yukarıdaki fıkralara göre adlî para cezası esas alınarak belirlenir.</w:t>
            </w:r>
          </w:p>
          <w:p w14:paraId="1628A66D"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(5) Bu madde gereğince kamu davasının açılmaması veya ortadan kaldırılması, kişisel hakkın istenmesine, malın geri alınmasına ve müsadereye ilişkin hükümleri etkilemez.</w:t>
            </w:r>
          </w:p>
          <w:p w14:paraId="308562EA" w14:textId="77777777" w:rsidR="00EF0FAC" w:rsidRPr="00A0456D" w:rsidRDefault="00EF0FAC" w:rsidP="003A30A8">
            <w:pPr>
              <w:spacing w:after="0" w:line="240" w:lineRule="auto"/>
              <w:jc w:val="both"/>
              <w:rPr>
                <w:rFonts w:eastAsia="Times New Roman"/>
                <w:color w:val="000000"/>
                <w:sz w:val="24"/>
                <w:szCs w:val="24"/>
                <w:lang w:eastAsia="tr-TR"/>
              </w:rPr>
            </w:pPr>
          </w:p>
          <w:p w14:paraId="08307125"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(6) Bu madde hükümleri;</w:t>
            </w:r>
          </w:p>
          <w:p w14:paraId="45714C84"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lastRenderedPageBreak/>
              <w:t>a) Bu Kanunda yer alan;</w:t>
            </w:r>
          </w:p>
          <w:p w14:paraId="26914703"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 Yardım veya bildirim yükümlülüğünün yerine getirilmemesi (98 inci maddenin birinci fıkrası),</w:t>
            </w:r>
          </w:p>
          <w:p w14:paraId="2E5DF683" w14:textId="77777777" w:rsidR="00EF0FAC" w:rsidRDefault="00EF0FAC" w:rsidP="003A30A8">
            <w:pPr>
              <w:spacing w:after="0" w:line="240" w:lineRule="auto"/>
              <w:jc w:val="both"/>
              <w:rPr>
                <w:rFonts w:eastAsia="Times New Roman"/>
                <w:color w:val="000000"/>
                <w:sz w:val="24"/>
                <w:szCs w:val="24"/>
                <w:lang w:eastAsia="tr-TR"/>
              </w:rPr>
            </w:pPr>
          </w:p>
          <w:p w14:paraId="65C6D0CF" w14:textId="77777777" w:rsidR="00EF0FAC" w:rsidRDefault="00EF0FAC" w:rsidP="003A30A8">
            <w:pPr>
              <w:spacing w:after="0" w:line="240" w:lineRule="auto"/>
              <w:jc w:val="both"/>
              <w:rPr>
                <w:rFonts w:eastAsia="Times New Roman"/>
                <w:color w:val="000000"/>
                <w:sz w:val="24"/>
                <w:szCs w:val="24"/>
                <w:lang w:eastAsia="tr-TR"/>
              </w:rPr>
            </w:pPr>
          </w:p>
          <w:p w14:paraId="17459182" w14:textId="77777777" w:rsidR="00EF0FAC" w:rsidRDefault="00EF0FAC" w:rsidP="003A30A8">
            <w:pPr>
              <w:spacing w:after="0" w:line="240" w:lineRule="auto"/>
              <w:jc w:val="both"/>
              <w:rPr>
                <w:rFonts w:eastAsia="Times New Roman"/>
                <w:color w:val="000000"/>
                <w:sz w:val="24"/>
                <w:szCs w:val="24"/>
                <w:lang w:eastAsia="tr-TR"/>
              </w:rPr>
            </w:pPr>
          </w:p>
          <w:p w14:paraId="62EBE8D0"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strike/>
                <w:color w:val="FF0000"/>
                <w:sz w:val="24"/>
                <w:szCs w:val="24"/>
                <w:lang w:eastAsia="tr-TR"/>
              </w:rPr>
              <w:t>2.</w:t>
            </w:r>
            <w:r w:rsidRPr="00A0456D">
              <w:rPr>
                <w:rFonts w:eastAsia="Times New Roman"/>
                <w:color w:val="FF0000"/>
                <w:sz w:val="24"/>
                <w:szCs w:val="24"/>
                <w:lang w:eastAsia="tr-TR"/>
              </w:rPr>
              <w:t xml:space="preserve"> </w:t>
            </w:r>
            <w:r w:rsidRPr="00A0456D">
              <w:rPr>
                <w:rFonts w:eastAsia="Times New Roman"/>
                <w:color w:val="000000"/>
                <w:sz w:val="24"/>
                <w:szCs w:val="24"/>
                <w:lang w:eastAsia="tr-TR"/>
              </w:rPr>
              <w:t>Genel güvenliğin taksirle tehlikeye sokulması (madde 171),</w:t>
            </w:r>
          </w:p>
          <w:p w14:paraId="0F4F636F"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strike/>
                <w:color w:val="FF0000"/>
                <w:sz w:val="24"/>
                <w:szCs w:val="24"/>
                <w:lang w:eastAsia="tr-TR"/>
              </w:rPr>
              <w:t>3.</w:t>
            </w:r>
            <w:r w:rsidRPr="00A0456D">
              <w:rPr>
                <w:rFonts w:eastAsia="Times New Roman"/>
                <w:color w:val="000000"/>
                <w:sz w:val="24"/>
                <w:szCs w:val="24"/>
                <w:lang w:eastAsia="tr-TR"/>
              </w:rPr>
              <w:t xml:space="preserve"> Çevrenin taksirle kirletilmesi (182 </w:t>
            </w:r>
            <w:proofErr w:type="spellStart"/>
            <w:r w:rsidRPr="00A0456D">
              <w:rPr>
                <w:rFonts w:eastAsia="Times New Roman"/>
                <w:color w:val="000000"/>
                <w:sz w:val="24"/>
                <w:szCs w:val="24"/>
                <w:lang w:eastAsia="tr-TR"/>
              </w:rPr>
              <w:t>nci</w:t>
            </w:r>
            <w:proofErr w:type="spellEnd"/>
            <w:r w:rsidRPr="00A0456D">
              <w:rPr>
                <w:rFonts w:eastAsia="Times New Roman"/>
                <w:color w:val="000000"/>
                <w:sz w:val="24"/>
                <w:szCs w:val="24"/>
                <w:lang w:eastAsia="tr-TR"/>
              </w:rPr>
              <w:t xml:space="preserve"> maddenin birinci fıkrası),</w:t>
            </w:r>
          </w:p>
          <w:p w14:paraId="73A65411"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strike/>
                <w:color w:val="FF0000"/>
                <w:sz w:val="24"/>
                <w:szCs w:val="24"/>
                <w:lang w:eastAsia="tr-TR"/>
              </w:rPr>
              <w:t>4.</w:t>
            </w:r>
            <w:r w:rsidRPr="00A0456D">
              <w:rPr>
                <w:rFonts w:eastAsia="Times New Roman"/>
                <w:color w:val="000000"/>
                <w:sz w:val="24"/>
                <w:szCs w:val="24"/>
                <w:lang w:eastAsia="tr-TR"/>
              </w:rPr>
              <w:t> Özel işaret ve kıyafetleri usulsüz kullanma (264 üncü maddenin birinci fıkrası),</w:t>
            </w:r>
          </w:p>
          <w:p w14:paraId="4EF3F999"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strike/>
                <w:color w:val="FF0000"/>
                <w:sz w:val="24"/>
                <w:szCs w:val="24"/>
                <w:lang w:eastAsia="tr-TR"/>
              </w:rPr>
              <w:t>5.</w:t>
            </w:r>
            <w:r w:rsidRPr="00A0456D">
              <w:rPr>
                <w:rFonts w:eastAsia="Times New Roman"/>
                <w:color w:val="000000"/>
                <w:sz w:val="24"/>
                <w:szCs w:val="24"/>
                <w:lang w:eastAsia="tr-TR"/>
              </w:rPr>
              <w:t xml:space="preserve"> Suçu bildirmeme (278 inci maddenin birinci ve ikinci fıkraları),</w:t>
            </w:r>
          </w:p>
          <w:p w14:paraId="00BB524E" w14:textId="77777777" w:rsidR="00EF0FAC" w:rsidRPr="00A0456D" w:rsidRDefault="00EF0FAC" w:rsidP="003A30A8">
            <w:pPr>
              <w:spacing w:after="0" w:line="240" w:lineRule="auto"/>
              <w:jc w:val="both"/>
              <w:rPr>
                <w:rFonts w:eastAsia="Times New Roman"/>
                <w:color w:val="000000"/>
                <w:sz w:val="24"/>
                <w:szCs w:val="24"/>
                <w:lang w:eastAsia="tr-TR"/>
              </w:rPr>
            </w:pPr>
            <w:proofErr w:type="gramStart"/>
            <w:r w:rsidRPr="00A0456D">
              <w:rPr>
                <w:rFonts w:eastAsia="Times New Roman"/>
                <w:color w:val="000000"/>
                <w:sz w:val="24"/>
                <w:szCs w:val="24"/>
                <w:lang w:eastAsia="tr-TR"/>
              </w:rPr>
              <w:t>suçları</w:t>
            </w:r>
            <w:proofErr w:type="gramEnd"/>
            <w:r w:rsidRPr="00A0456D">
              <w:rPr>
                <w:rFonts w:eastAsia="Times New Roman"/>
                <w:color w:val="000000"/>
                <w:sz w:val="24"/>
                <w:szCs w:val="24"/>
                <w:lang w:eastAsia="tr-TR"/>
              </w:rPr>
              <w:t>,</w:t>
            </w:r>
          </w:p>
          <w:p w14:paraId="2D512725"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b) 31/8/1956 tarihli ve 6831 sayılı Orman Kanununun 108 inci maddesinin birinci fıkrasında yer alan suç,</w:t>
            </w:r>
          </w:p>
          <w:p w14:paraId="1D5781BF"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c) 21/7/1983 tarihli ve 2863 sayılı Kültür ve Tabiat Varlıklarını Koruma Kanununun 74 üncü maddesinin ikinci fıkrasının birinci cümlesinde yer alan suç,</w:t>
            </w:r>
          </w:p>
          <w:p w14:paraId="4119506B"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pacing w:val="-2"/>
                <w:sz w:val="24"/>
                <w:szCs w:val="24"/>
                <w:lang w:eastAsia="tr-TR"/>
              </w:rPr>
              <w:t xml:space="preserve">d) 4/11/2004 tarihli ve 5253 sayılı Dernekler Kanununun 32 </w:t>
            </w:r>
            <w:proofErr w:type="spellStart"/>
            <w:r w:rsidRPr="00A0456D">
              <w:rPr>
                <w:rFonts w:eastAsia="Times New Roman"/>
                <w:color w:val="000000"/>
                <w:spacing w:val="-2"/>
                <w:sz w:val="24"/>
                <w:szCs w:val="24"/>
                <w:lang w:eastAsia="tr-TR"/>
              </w:rPr>
              <w:t>nci</w:t>
            </w:r>
            <w:proofErr w:type="spellEnd"/>
            <w:r w:rsidRPr="00A0456D">
              <w:rPr>
                <w:rFonts w:eastAsia="Times New Roman"/>
                <w:color w:val="000000"/>
                <w:spacing w:val="-2"/>
                <w:sz w:val="24"/>
                <w:szCs w:val="24"/>
                <w:lang w:eastAsia="tr-TR"/>
              </w:rPr>
              <w:t xml:space="preserve"> maddesinin birinci fıkrasının (d) bendinde yer alan suç,</w:t>
            </w:r>
          </w:p>
          <w:p w14:paraId="032EFAC5" w14:textId="77777777" w:rsidR="00EF0FAC" w:rsidRPr="00A0456D" w:rsidRDefault="00EF0FAC" w:rsidP="003A30A8">
            <w:pPr>
              <w:spacing w:after="0" w:line="240" w:lineRule="auto"/>
              <w:jc w:val="both"/>
              <w:rPr>
                <w:rFonts w:eastAsia="Times New Roman"/>
                <w:color w:val="000000"/>
                <w:sz w:val="24"/>
                <w:szCs w:val="24"/>
                <w:lang w:eastAsia="tr-TR"/>
              </w:rPr>
            </w:pPr>
            <w:proofErr w:type="gramStart"/>
            <w:r w:rsidRPr="00A0456D">
              <w:rPr>
                <w:rFonts w:eastAsia="Times New Roman"/>
                <w:color w:val="000000"/>
                <w:sz w:val="24"/>
                <w:szCs w:val="24"/>
                <w:lang w:eastAsia="tr-TR"/>
              </w:rPr>
              <w:t>bakımından</w:t>
            </w:r>
            <w:proofErr w:type="gramEnd"/>
            <w:r w:rsidRPr="00A0456D">
              <w:rPr>
                <w:rFonts w:eastAsia="Times New Roman"/>
                <w:color w:val="000000"/>
                <w:sz w:val="24"/>
                <w:szCs w:val="24"/>
                <w:lang w:eastAsia="tr-TR"/>
              </w:rPr>
              <w:t xml:space="preserve"> da uygulanır. Bu fıkra kapsamındaki suçların beş yıl içinde tekrar işlenmesi hâlinde fail hakkında aynı suçtan dolayı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hükümleri uygulanmaz.</w:t>
            </w:r>
          </w:p>
          <w:p w14:paraId="3C5703ED"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pacing w:val="-2"/>
                <w:sz w:val="24"/>
                <w:szCs w:val="24"/>
                <w:lang w:eastAsia="tr-TR"/>
              </w:rPr>
              <w:t>(7) Ödemede bulunulması üzerine verilen kovuşturmaya yer olmadığına dair kararlar ile düşme kararları, bunlara mahsus bir sisteme kaydedilir. Bu kayıtlar, ancak bir soruşturma veya kovuşturmayla bağlantılı olarak Cumhuriyet savcısı, hâkim veya mahkeme tarafından istenmesi hâlinde, bu maddede belirtilen amaç için kullanılabilir.</w:t>
            </w:r>
          </w:p>
          <w:p w14:paraId="713E62F4" w14:textId="77777777" w:rsidR="00EF0FAC" w:rsidRPr="00A0456D" w:rsidRDefault="00EF0FAC" w:rsidP="003A30A8">
            <w:pPr>
              <w:spacing w:after="0" w:line="240" w:lineRule="auto"/>
              <w:jc w:val="both"/>
              <w:rPr>
                <w:rFonts w:eastAsia="Times New Roman"/>
                <w:color w:val="000000"/>
                <w:sz w:val="24"/>
                <w:szCs w:val="24"/>
                <w:lang w:eastAsia="tr-TR"/>
              </w:rPr>
            </w:pPr>
          </w:p>
        </w:tc>
        <w:tc>
          <w:tcPr>
            <w:tcW w:w="6997" w:type="dxa"/>
            <w:shd w:val="clear" w:color="auto" w:fill="FFFFFF" w:themeFill="background1"/>
          </w:tcPr>
          <w:p w14:paraId="016722E8" w14:textId="77777777" w:rsidR="00EF0FAC" w:rsidRPr="00A0456D" w:rsidRDefault="00EF0FAC" w:rsidP="003A30A8">
            <w:pPr>
              <w:spacing w:after="0" w:line="240" w:lineRule="auto"/>
              <w:jc w:val="both"/>
              <w:rPr>
                <w:rFonts w:eastAsia="Times New Roman"/>
                <w:color w:val="000000"/>
                <w:sz w:val="24"/>
                <w:szCs w:val="24"/>
                <w:lang w:eastAsia="tr-TR"/>
              </w:rPr>
            </w:pPr>
            <w:proofErr w:type="spellStart"/>
            <w:r w:rsidRPr="00A0456D">
              <w:rPr>
                <w:rFonts w:eastAsia="Times New Roman"/>
                <w:b/>
                <w:bCs/>
                <w:color w:val="000000"/>
                <w:sz w:val="24"/>
                <w:szCs w:val="24"/>
                <w:lang w:eastAsia="tr-TR"/>
              </w:rPr>
              <w:lastRenderedPageBreak/>
              <w:t>Önödeme</w:t>
            </w:r>
            <w:proofErr w:type="spellEnd"/>
          </w:p>
          <w:p w14:paraId="6CB2BFEC"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t>Madde 75-</w:t>
            </w:r>
            <w:r w:rsidRPr="00A0456D">
              <w:rPr>
                <w:rFonts w:eastAsia="Times New Roman"/>
                <w:color w:val="000000"/>
                <w:sz w:val="24"/>
                <w:szCs w:val="24"/>
                <w:lang w:eastAsia="tr-TR"/>
              </w:rPr>
              <w:t> (1) Uzlaşma kapsamındaki suçlar hariç olmak üzere, yalnız adlî para cezasını gerektiren veya kanun maddesinde öngörülen hapis cezasının yukarı sınırı altı ayı aşmayan suçların faili;</w:t>
            </w:r>
          </w:p>
          <w:p w14:paraId="2079AFEE" w14:textId="77777777" w:rsidR="00EF0FAC"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a) Adlî para cezası maktu ise bu miktarı, değilse aşağı sınırını,</w:t>
            </w:r>
          </w:p>
          <w:p w14:paraId="775F11C1" w14:textId="77777777" w:rsidR="00EF0FAC" w:rsidRPr="00A0456D" w:rsidRDefault="00EF0FAC" w:rsidP="003A30A8">
            <w:pPr>
              <w:spacing w:after="0" w:line="240" w:lineRule="auto"/>
              <w:jc w:val="both"/>
              <w:rPr>
                <w:rFonts w:eastAsia="Times New Roman"/>
                <w:color w:val="000000"/>
                <w:sz w:val="24"/>
                <w:szCs w:val="24"/>
                <w:lang w:eastAsia="tr-TR"/>
              </w:rPr>
            </w:pPr>
            <w:r w:rsidRPr="00A94079">
              <w:rPr>
                <w:rFonts w:eastAsia="Times New Roman"/>
                <w:color w:val="000000"/>
                <w:sz w:val="24"/>
                <w:szCs w:val="24"/>
                <w:lang w:eastAsia="tr-TR"/>
              </w:rPr>
              <w:lastRenderedPageBreak/>
              <w:t>b) Hapis cezasının aşağı sınırının karşılığı olarak her gün için yüz Türk Lirası üzerinden bulunacak miktarı,</w:t>
            </w:r>
          </w:p>
          <w:p w14:paraId="15390038"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c) Hapis cezası ile birlikte adlî para cezası da öngörülmüş ise, hapis cezası için bu fıkranın (b) bendine göre belirlenecek miktar ile adlî para cezasının aşağı sınırını,</w:t>
            </w:r>
          </w:p>
          <w:p w14:paraId="46CA156C"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 xml:space="preserve">Soruşturma giderleri ile birlikte, Cumhuriyet savcılığınca yapılacak tebliğ üzerine on gün içinde ödediği takdirde hakkında kamu davası açılmaz. Failin on gün içinde talep etmesi koşuluyla bu miktarın birer ay ara ile üç eşit taksit hâlinde ödenmesine Cumhuriyet savcısı tarafından karar verilir. Taksitlerin süresinde ödenmemesi hâlinde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hükümsüz kalır ve soruşturmaya devam edilir.</w:t>
            </w:r>
            <w:r w:rsidRPr="00A0456D">
              <w:rPr>
                <w:rFonts w:eastAsia="Times New Roman"/>
                <w:b/>
                <w:bCs/>
                <w:color w:val="000000"/>
                <w:sz w:val="24"/>
                <w:szCs w:val="24"/>
                <w:lang w:eastAsia="tr-TR"/>
              </w:rPr>
              <w:t> </w:t>
            </w:r>
            <w:r w:rsidRPr="00A0456D">
              <w:rPr>
                <w:rFonts w:eastAsia="Times New Roman"/>
                <w:color w:val="000000"/>
                <w:sz w:val="24"/>
                <w:szCs w:val="24"/>
                <w:lang w:eastAsia="tr-TR"/>
              </w:rPr>
              <w:t xml:space="preserve">Taksirli suçlar hariç olmak üzere, </w:t>
            </w:r>
            <w:proofErr w:type="spellStart"/>
            <w:r w:rsidRPr="00A0456D">
              <w:rPr>
                <w:rFonts w:eastAsia="Times New Roman"/>
                <w:color w:val="000000"/>
                <w:sz w:val="24"/>
                <w:szCs w:val="24"/>
                <w:lang w:eastAsia="tr-TR"/>
              </w:rPr>
              <w:t>önödemeye</w:t>
            </w:r>
            <w:proofErr w:type="spellEnd"/>
            <w:r w:rsidRPr="00A0456D">
              <w:rPr>
                <w:rFonts w:eastAsia="Times New Roman"/>
                <w:color w:val="000000"/>
                <w:sz w:val="24"/>
                <w:szCs w:val="24"/>
                <w:lang w:eastAsia="tr-TR"/>
              </w:rPr>
              <w:t xml:space="preserve"> bağlı olarak kovuşturmaya yer olmadığına veya kamu davasının düşmesine karar verildiği tarihten itibaren beş yıl içinde </w:t>
            </w:r>
            <w:proofErr w:type="spellStart"/>
            <w:r w:rsidRPr="00A0456D">
              <w:rPr>
                <w:rFonts w:eastAsia="Times New Roman"/>
                <w:color w:val="000000"/>
                <w:sz w:val="24"/>
                <w:szCs w:val="24"/>
                <w:lang w:eastAsia="tr-TR"/>
              </w:rPr>
              <w:t>önödemeye</w:t>
            </w:r>
            <w:proofErr w:type="spellEnd"/>
            <w:r w:rsidRPr="00A0456D">
              <w:rPr>
                <w:rFonts w:eastAsia="Times New Roman"/>
                <w:color w:val="000000"/>
                <w:sz w:val="24"/>
                <w:szCs w:val="24"/>
                <w:lang w:eastAsia="tr-TR"/>
              </w:rPr>
              <w:t xml:space="preserve"> tabi bir suçu işleyen faile bu fıkra uyarınca teklif edilecek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miktarı yarı oranında artırılır.</w:t>
            </w:r>
          </w:p>
          <w:p w14:paraId="51A4A919"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 xml:space="preserve">(2) Özel kanun hükümleri gereğince işin doğrudan mahkemeye intikal etmesi halinde de fail, </w:t>
            </w:r>
            <w:proofErr w:type="gramStart"/>
            <w:r w:rsidRPr="00A0456D">
              <w:rPr>
                <w:rFonts w:eastAsia="Times New Roman"/>
                <w:color w:val="000000"/>
                <w:sz w:val="24"/>
                <w:szCs w:val="24"/>
                <w:lang w:eastAsia="tr-TR"/>
              </w:rPr>
              <w:t>hakim</w:t>
            </w:r>
            <w:proofErr w:type="gramEnd"/>
            <w:r w:rsidRPr="00A0456D">
              <w:rPr>
                <w:rFonts w:eastAsia="Times New Roman"/>
                <w:color w:val="000000"/>
                <w:sz w:val="24"/>
                <w:szCs w:val="24"/>
                <w:lang w:eastAsia="tr-TR"/>
              </w:rPr>
              <w:t xml:space="preserve"> tarafından yapılacak bildirim üzerine birinci fıkra hükümlerine göre saptanacak miktardaki parayı yargılama giderleriyle birlikte ödediğinde kamu davası düşer.</w:t>
            </w:r>
          </w:p>
          <w:p w14:paraId="34F80E42"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 xml:space="preserve">(3) Cumhuriyet savcılığınca madde kapsamına giren suç nedeniyle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işlemi yapılmadan dava açılması veya dava konusu fiilin niteliğinin değişmesi suretiyle madde kapsamına giren bir suça dönüşmesi halinde de yukarıdaki fıkra uygulanır.</w:t>
            </w:r>
          </w:p>
          <w:p w14:paraId="2B47BC37"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(4) Suçla ilgili kanun maddesinde yukarı sınırı altı ayı aşmayan hapis cezası veya adlî para cezasından yalnız birinin uygulanabileceği hallerde ödenmesi gereken miktar, yukarıdaki fıkralara göre adlî para cezası esas alınarak belirlenir.</w:t>
            </w:r>
          </w:p>
          <w:p w14:paraId="7A0C5355"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(5) Bu madde gereğince kamu davasının açılmaması veya ortadan kaldırılması, kişisel hakkın istenmesine, malın geri alınmasına ve müsadereye ilişkin hükümleri etkilemez.</w:t>
            </w:r>
          </w:p>
          <w:p w14:paraId="45E5DD6A" w14:textId="77777777" w:rsidR="00EF0FAC" w:rsidRPr="00A0456D" w:rsidRDefault="00EF0FAC" w:rsidP="003A30A8">
            <w:pPr>
              <w:spacing w:after="0" w:line="240" w:lineRule="auto"/>
              <w:jc w:val="both"/>
              <w:rPr>
                <w:rFonts w:eastAsia="Times New Roman"/>
                <w:color w:val="000000"/>
                <w:sz w:val="24"/>
                <w:szCs w:val="24"/>
                <w:lang w:eastAsia="tr-TR"/>
              </w:rPr>
            </w:pPr>
          </w:p>
          <w:p w14:paraId="1E6BF6F7"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(6) Bu madde hükümleri;</w:t>
            </w:r>
          </w:p>
          <w:p w14:paraId="2EEE11D6"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lastRenderedPageBreak/>
              <w:t>a) Bu Kanunda yer alan;</w:t>
            </w:r>
          </w:p>
          <w:p w14:paraId="7E2F09BE"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 Yardım veya bildirim yükümlülüğünün yerine getirilmemesi (98 inci maddenin birinci fıkrası),</w:t>
            </w:r>
          </w:p>
          <w:p w14:paraId="6D95B768" w14:textId="77777777" w:rsidR="00EF0FAC" w:rsidRPr="00A0456D" w:rsidRDefault="00EF0FAC" w:rsidP="003A30A8">
            <w:pPr>
              <w:spacing w:after="0" w:line="240" w:lineRule="auto"/>
              <w:jc w:val="both"/>
              <w:rPr>
                <w:rFonts w:eastAsia="Times New Roman"/>
                <w:b/>
                <w:color w:val="0000FF"/>
                <w:spacing w:val="-2"/>
                <w:sz w:val="24"/>
                <w:szCs w:val="24"/>
                <w:lang w:eastAsia="tr-TR"/>
              </w:rPr>
            </w:pPr>
            <w:r w:rsidRPr="00A0456D">
              <w:rPr>
                <w:rFonts w:eastAsia="Times New Roman"/>
                <w:b/>
                <w:color w:val="0000FF"/>
                <w:spacing w:val="-2"/>
                <w:sz w:val="24"/>
                <w:szCs w:val="24"/>
                <w:lang w:eastAsia="tr-TR"/>
              </w:rPr>
              <w:t>2. Hakaret (125 inci maddenin ikinci</w:t>
            </w:r>
            <w:r>
              <w:rPr>
                <w:rFonts w:eastAsia="Times New Roman"/>
                <w:b/>
                <w:color w:val="0000FF"/>
                <w:spacing w:val="-2"/>
                <w:sz w:val="24"/>
                <w:szCs w:val="24"/>
                <w:lang w:eastAsia="tr-TR"/>
              </w:rPr>
              <w:t xml:space="preserve"> fıkrası, üçüncü fıkrasının (b) ve (c) </w:t>
            </w:r>
            <w:r w:rsidR="00C05585" w:rsidRPr="00A9396D">
              <w:rPr>
                <w:rFonts w:eastAsia="Times New Roman"/>
                <w:b/>
                <w:color w:val="0000FF"/>
                <w:spacing w:val="-2"/>
                <w:sz w:val="24"/>
                <w:szCs w:val="24"/>
                <w:lang w:eastAsia="tr-TR"/>
              </w:rPr>
              <w:t>bentleri</w:t>
            </w:r>
            <w:r w:rsidR="00C05585">
              <w:rPr>
                <w:rFonts w:eastAsia="Times New Roman"/>
                <w:b/>
                <w:color w:val="0000FF"/>
                <w:spacing w:val="-2"/>
                <w:sz w:val="24"/>
                <w:szCs w:val="24"/>
                <w:lang w:eastAsia="tr-TR"/>
              </w:rPr>
              <w:t xml:space="preserve"> </w:t>
            </w:r>
            <w:r>
              <w:rPr>
                <w:rFonts w:eastAsia="Times New Roman"/>
                <w:b/>
                <w:color w:val="0000FF"/>
                <w:spacing w:val="-2"/>
                <w:sz w:val="24"/>
                <w:szCs w:val="24"/>
                <w:lang w:eastAsia="tr-TR"/>
              </w:rPr>
              <w:t>ve dördüncü fıkrası</w:t>
            </w:r>
            <w:r w:rsidRPr="00A0456D">
              <w:rPr>
                <w:rFonts w:eastAsia="Times New Roman"/>
                <w:b/>
                <w:color w:val="0000FF"/>
                <w:spacing w:val="-2"/>
                <w:sz w:val="24"/>
                <w:szCs w:val="24"/>
                <w:lang w:eastAsia="tr-TR"/>
              </w:rPr>
              <w:t>),</w:t>
            </w:r>
          </w:p>
          <w:p w14:paraId="23A9F483" w14:textId="77777777" w:rsidR="00EF0FAC" w:rsidRDefault="00EF0FAC" w:rsidP="003A30A8">
            <w:pPr>
              <w:spacing w:after="0" w:line="240" w:lineRule="auto"/>
              <w:jc w:val="both"/>
              <w:rPr>
                <w:rFonts w:eastAsia="Times New Roman"/>
                <w:b/>
                <w:color w:val="0000FF"/>
                <w:spacing w:val="-2"/>
                <w:sz w:val="24"/>
                <w:szCs w:val="24"/>
                <w:lang w:eastAsia="tr-TR"/>
              </w:rPr>
            </w:pPr>
          </w:p>
          <w:p w14:paraId="4A161670"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color w:val="0000FF"/>
                <w:spacing w:val="-2"/>
                <w:sz w:val="24"/>
                <w:szCs w:val="24"/>
                <w:lang w:eastAsia="tr-TR"/>
              </w:rPr>
              <w:t>3.</w:t>
            </w:r>
            <w:r w:rsidRPr="00A0456D">
              <w:rPr>
                <w:rFonts w:eastAsia="Times New Roman"/>
                <w:color w:val="000000"/>
                <w:sz w:val="24"/>
                <w:szCs w:val="24"/>
                <w:lang w:eastAsia="tr-TR"/>
              </w:rPr>
              <w:t xml:space="preserve"> Genel güvenliğin taksirle tehlikeye sokulması (madde 171),</w:t>
            </w:r>
          </w:p>
          <w:p w14:paraId="4C67A027"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color w:val="0000FF"/>
                <w:spacing w:val="-2"/>
                <w:sz w:val="24"/>
                <w:szCs w:val="24"/>
                <w:lang w:eastAsia="tr-TR"/>
              </w:rPr>
              <w:t>4.</w:t>
            </w:r>
            <w:r w:rsidRPr="00A0456D">
              <w:rPr>
                <w:rFonts w:eastAsia="Times New Roman"/>
                <w:color w:val="000000"/>
                <w:sz w:val="24"/>
                <w:szCs w:val="24"/>
                <w:lang w:eastAsia="tr-TR"/>
              </w:rPr>
              <w:t xml:space="preserve"> Çevrenin taksirle kirletilmesi (182 </w:t>
            </w:r>
            <w:proofErr w:type="spellStart"/>
            <w:r w:rsidRPr="00A0456D">
              <w:rPr>
                <w:rFonts w:eastAsia="Times New Roman"/>
                <w:color w:val="000000"/>
                <w:sz w:val="24"/>
                <w:szCs w:val="24"/>
                <w:lang w:eastAsia="tr-TR"/>
              </w:rPr>
              <w:t>nci</w:t>
            </w:r>
            <w:proofErr w:type="spellEnd"/>
            <w:r w:rsidRPr="00A0456D">
              <w:rPr>
                <w:rFonts w:eastAsia="Times New Roman"/>
                <w:color w:val="000000"/>
                <w:sz w:val="24"/>
                <w:szCs w:val="24"/>
                <w:lang w:eastAsia="tr-TR"/>
              </w:rPr>
              <w:t xml:space="preserve"> maddenin birinci fıkrası),</w:t>
            </w:r>
          </w:p>
          <w:p w14:paraId="3E77CD5D"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color w:val="0000FF"/>
                <w:spacing w:val="-2"/>
                <w:sz w:val="24"/>
                <w:szCs w:val="24"/>
                <w:lang w:eastAsia="tr-TR"/>
              </w:rPr>
              <w:t>5.</w:t>
            </w:r>
            <w:r w:rsidRPr="00A0456D">
              <w:rPr>
                <w:rFonts w:eastAsia="Times New Roman"/>
                <w:color w:val="000000"/>
                <w:sz w:val="24"/>
                <w:szCs w:val="24"/>
                <w:lang w:eastAsia="tr-TR"/>
              </w:rPr>
              <w:t> Özel işaret ve kıyafetleri usulsüz kullanma (264 üncü maddenin birinci fıkrası),</w:t>
            </w:r>
          </w:p>
          <w:p w14:paraId="150E306B"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b/>
                <w:color w:val="0000FF"/>
                <w:spacing w:val="-2"/>
                <w:sz w:val="24"/>
                <w:szCs w:val="24"/>
                <w:lang w:eastAsia="tr-TR"/>
              </w:rPr>
              <w:t>6.</w:t>
            </w:r>
            <w:r w:rsidRPr="00A0456D">
              <w:rPr>
                <w:rFonts w:eastAsia="Times New Roman"/>
                <w:color w:val="000000"/>
                <w:sz w:val="24"/>
                <w:szCs w:val="24"/>
                <w:lang w:eastAsia="tr-TR"/>
              </w:rPr>
              <w:t xml:space="preserve"> Suçu bildirmeme (278 inci maddenin birinci ve ikinci fıkraları),</w:t>
            </w:r>
          </w:p>
          <w:p w14:paraId="5C644539" w14:textId="77777777" w:rsidR="00EF0FAC" w:rsidRPr="00A0456D" w:rsidRDefault="00EF0FAC" w:rsidP="003A30A8">
            <w:pPr>
              <w:spacing w:after="0" w:line="240" w:lineRule="auto"/>
              <w:jc w:val="both"/>
              <w:rPr>
                <w:rFonts w:eastAsia="Times New Roman"/>
                <w:color w:val="000000"/>
                <w:sz w:val="24"/>
                <w:szCs w:val="24"/>
                <w:lang w:eastAsia="tr-TR"/>
              </w:rPr>
            </w:pPr>
            <w:proofErr w:type="gramStart"/>
            <w:r w:rsidRPr="00A0456D">
              <w:rPr>
                <w:rFonts w:eastAsia="Times New Roman"/>
                <w:color w:val="000000"/>
                <w:sz w:val="24"/>
                <w:szCs w:val="24"/>
                <w:lang w:eastAsia="tr-TR"/>
              </w:rPr>
              <w:t>suçları</w:t>
            </w:r>
            <w:proofErr w:type="gramEnd"/>
            <w:r w:rsidRPr="00A0456D">
              <w:rPr>
                <w:rFonts w:eastAsia="Times New Roman"/>
                <w:color w:val="000000"/>
                <w:sz w:val="24"/>
                <w:szCs w:val="24"/>
                <w:lang w:eastAsia="tr-TR"/>
              </w:rPr>
              <w:t>,</w:t>
            </w:r>
          </w:p>
          <w:p w14:paraId="0DC07912"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b) 31/8/1956 tarihli ve 6831 sayılı Orman Kanununun 108 inci maddesinin birinci fıkrasında yer alan suç,</w:t>
            </w:r>
          </w:p>
          <w:p w14:paraId="2BF16774"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c) 21/7/1983 tarihli ve 2863 sayılı Kültür ve Tabiat Varlıklarını Koruma Kanununun 74 üncü maddesinin ikinci fıkrasının birinci cümlesinde yer alan suç,</w:t>
            </w:r>
          </w:p>
          <w:p w14:paraId="671AA4A8"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pacing w:val="-2"/>
                <w:sz w:val="24"/>
                <w:szCs w:val="24"/>
                <w:lang w:eastAsia="tr-TR"/>
              </w:rPr>
              <w:t xml:space="preserve">d) 4/11/2004 tarihli ve 5253 sayılı Dernekler Kanununun 32 </w:t>
            </w:r>
            <w:proofErr w:type="spellStart"/>
            <w:r w:rsidRPr="00A0456D">
              <w:rPr>
                <w:rFonts w:eastAsia="Times New Roman"/>
                <w:color w:val="000000"/>
                <w:spacing w:val="-2"/>
                <w:sz w:val="24"/>
                <w:szCs w:val="24"/>
                <w:lang w:eastAsia="tr-TR"/>
              </w:rPr>
              <w:t>nci</w:t>
            </w:r>
            <w:proofErr w:type="spellEnd"/>
            <w:r w:rsidRPr="00A0456D">
              <w:rPr>
                <w:rFonts w:eastAsia="Times New Roman"/>
                <w:color w:val="000000"/>
                <w:spacing w:val="-2"/>
                <w:sz w:val="24"/>
                <w:szCs w:val="24"/>
                <w:lang w:eastAsia="tr-TR"/>
              </w:rPr>
              <w:t xml:space="preserve"> maddesinin birinci fıkrasının (d) bendinde yer alan suç,</w:t>
            </w:r>
          </w:p>
          <w:p w14:paraId="042BA0DE" w14:textId="77777777" w:rsidR="00EF0FAC" w:rsidRPr="00A0456D" w:rsidRDefault="00EF0FAC" w:rsidP="003A30A8">
            <w:pPr>
              <w:spacing w:after="0" w:line="240" w:lineRule="auto"/>
              <w:jc w:val="both"/>
              <w:rPr>
                <w:rFonts w:eastAsia="Times New Roman"/>
                <w:color w:val="000000"/>
                <w:sz w:val="24"/>
                <w:szCs w:val="24"/>
                <w:lang w:eastAsia="tr-TR"/>
              </w:rPr>
            </w:pPr>
            <w:proofErr w:type="gramStart"/>
            <w:r w:rsidRPr="00A0456D">
              <w:rPr>
                <w:rFonts w:eastAsia="Times New Roman"/>
                <w:color w:val="000000"/>
                <w:sz w:val="24"/>
                <w:szCs w:val="24"/>
                <w:lang w:eastAsia="tr-TR"/>
              </w:rPr>
              <w:t>bakımından</w:t>
            </w:r>
            <w:proofErr w:type="gramEnd"/>
            <w:r w:rsidRPr="00A0456D">
              <w:rPr>
                <w:rFonts w:eastAsia="Times New Roman"/>
                <w:color w:val="000000"/>
                <w:sz w:val="24"/>
                <w:szCs w:val="24"/>
                <w:lang w:eastAsia="tr-TR"/>
              </w:rPr>
              <w:t xml:space="preserve"> da uygulanır. Bu fıkra kapsamındaki suçların beş yıl içinde tekrar işlenmesi hâlinde fail hakkında aynı suçtan dolayı </w:t>
            </w:r>
            <w:proofErr w:type="spellStart"/>
            <w:r w:rsidRPr="00A0456D">
              <w:rPr>
                <w:rFonts w:eastAsia="Times New Roman"/>
                <w:color w:val="000000"/>
                <w:sz w:val="24"/>
                <w:szCs w:val="24"/>
                <w:lang w:eastAsia="tr-TR"/>
              </w:rPr>
              <w:t>önödeme</w:t>
            </w:r>
            <w:proofErr w:type="spellEnd"/>
            <w:r w:rsidRPr="00A0456D">
              <w:rPr>
                <w:rFonts w:eastAsia="Times New Roman"/>
                <w:color w:val="000000"/>
                <w:sz w:val="24"/>
                <w:szCs w:val="24"/>
                <w:lang w:eastAsia="tr-TR"/>
              </w:rPr>
              <w:t xml:space="preserve"> hükümleri uygulanmaz.</w:t>
            </w:r>
          </w:p>
          <w:p w14:paraId="18C72457" w14:textId="77777777" w:rsidR="00EF0FAC" w:rsidRPr="00A0456D" w:rsidRDefault="00EF0FAC" w:rsidP="003A30A8">
            <w:pPr>
              <w:spacing w:after="0" w:line="240" w:lineRule="auto"/>
              <w:jc w:val="both"/>
              <w:rPr>
                <w:rFonts w:eastAsia="Times New Roman"/>
                <w:color w:val="000000"/>
                <w:sz w:val="24"/>
                <w:szCs w:val="24"/>
                <w:lang w:eastAsia="tr-TR"/>
              </w:rPr>
            </w:pPr>
            <w:r w:rsidRPr="00A0456D">
              <w:rPr>
                <w:rFonts w:eastAsia="Times New Roman"/>
                <w:color w:val="000000"/>
                <w:spacing w:val="-2"/>
                <w:sz w:val="24"/>
                <w:szCs w:val="24"/>
                <w:lang w:eastAsia="tr-TR"/>
              </w:rPr>
              <w:t>(7) Ödemede bulunulması üzerine verilen kovuşturmaya yer olmadığına dair kararlar ile düşme kararları, bunlara mahsus bir sisteme kaydedilir. Bu kayıtlar, ancak bir soruşturma veya kovuşturmayla bağlantılı olarak Cumhuriyet savcısı, hâkim veya mahkeme tarafından istenmesi hâlinde, bu maddede belirtilen amaç için kullanılabilir.</w:t>
            </w:r>
          </w:p>
          <w:p w14:paraId="2AC9E038" w14:textId="77777777" w:rsidR="00EF0FAC" w:rsidRPr="00BF46E6" w:rsidRDefault="00EF0FAC" w:rsidP="003A30A8">
            <w:pPr>
              <w:spacing w:after="0" w:line="240" w:lineRule="auto"/>
              <w:jc w:val="both"/>
              <w:rPr>
                <w:rFonts w:eastAsia="Times New Roman"/>
                <w:b/>
                <w:color w:val="000000"/>
                <w:spacing w:val="-2"/>
                <w:sz w:val="24"/>
                <w:szCs w:val="24"/>
                <w:lang w:eastAsia="tr-TR"/>
              </w:rPr>
            </w:pPr>
          </w:p>
        </w:tc>
      </w:tr>
      <w:tr w:rsidR="00522C80" w14:paraId="41FD01F8" w14:textId="77777777" w:rsidTr="003E73BB">
        <w:tc>
          <w:tcPr>
            <w:tcW w:w="13994" w:type="dxa"/>
            <w:gridSpan w:val="2"/>
            <w:shd w:val="clear" w:color="auto" w:fill="FFF2CC" w:themeFill="accent4" w:themeFillTint="33"/>
          </w:tcPr>
          <w:p w14:paraId="58E0C546" w14:textId="77777777" w:rsidR="00522C80" w:rsidRDefault="00522C80" w:rsidP="00A04461">
            <w:pPr>
              <w:spacing w:before="120" w:after="120" w:line="240" w:lineRule="auto"/>
              <w:jc w:val="center"/>
              <w:rPr>
                <w:sz w:val="24"/>
                <w:szCs w:val="24"/>
              </w:rPr>
            </w:pPr>
            <w:r w:rsidRPr="004434D0">
              <w:rPr>
                <w:b/>
                <w:bCs/>
                <w:sz w:val="24"/>
                <w:szCs w:val="24"/>
              </w:rPr>
              <w:lastRenderedPageBreak/>
              <w:t>4/12/2004 TARİHLİ VE 5271 SAYILI CEZA MUHAKEMESİ KANUNU</w:t>
            </w:r>
          </w:p>
        </w:tc>
      </w:tr>
      <w:tr w:rsidR="005F403F" w14:paraId="41B4BC8C" w14:textId="77777777" w:rsidTr="003A30A8">
        <w:tc>
          <w:tcPr>
            <w:tcW w:w="13994" w:type="dxa"/>
            <w:gridSpan w:val="2"/>
            <w:shd w:val="clear" w:color="auto" w:fill="EDEDED" w:themeFill="accent3" w:themeFillTint="33"/>
          </w:tcPr>
          <w:p w14:paraId="22416462" w14:textId="77777777" w:rsidR="005F403F" w:rsidRDefault="005F403F" w:rsidP="003A30A8">
            <w:pPr>
              <w:spacing w:after="0" w:line="240" w:lineRule="auto"/>
              <w:jc w:val="center"/>
              <w:rPr>
                <w:b/>
                <w:bCs/>
                <w:sz w:val="24"/>
                <w:szCs w:val="24"/>
              </w:rPr>
            </w:pPr>
            <w:r w:rsidRPr="00EE1A88">
              <w:rPr>
                <w:b/>
                <w:bCs/>
                <w:color w:val="FF0000"/>
                <w:sz w:val="24"/>
                <w:szCs w:val="24"/>
              </w:rPr>
              <w:t>MADDE</w:t>
            </w:r>
            <w:r w:rsidR="00CF324E" w:rsidRPr="00EE1A88">
              <w:rPr>
                <w:b/>
                <w:bCs/>
                <w:color w:val="FF0000"/>
                <w:sz w:val="24"/>
                <w:szCs w:val="24"/>
              </w:rPr>
              <w:t xml:space="preserve"> </w:t>
            </w:r>
            <w:r w:rsidR="00536A00">
              <w:rPr>
                <w:b/>
                <w:bCs/>
                <w:color w:val="FF0000"/>
                <w:sz w:val="24"/>
                <w:szCs w:val="24"/>
              </w:rPr>
              <w:t>16</w:t>
            </w:r>
          </w:p>
        </w:tc>
      </w:tr>
      <w:tr w:rsidR="005F403F" w:rsidRPr="00A0456D" w14:paraId="6300EA35" w14:textId="77777777" w:rsidTr="003A30A8">
        <w:tc>
          <w:tcPr>
            <w:tcW w:w="6997" w:type="dxa"/>
            <w:shd w:val="clear" w:color="auto" w:fill="FFFFFF" w:themeFill="background1"/>
          </w:tcPr>
          <w:p w14:paraId="4DB2227F"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t>Uzlaştırma</w:t>
            </w:r>
          </w:p>
          <w:p w14:paraId="45E24198"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lastRenderedPageBreak/>
              <w:t>Madde 253 –</w:t>
            </w:r>
            <w:r w:rsidRPr="00A0456D">
              <w:rPr>
                <w:rFonts w:eastAsia="Times New Roman"/>
                <w:color w:val="000000"/>
                <w:sz w:val="24"/>
                <w:szCs w:val="24"/>
                <w:lang w:eastAsia="tr-TR"/>
              </w:rPr>
              <w:t> (1) Aşağıdaki suçlarda, şüpheli ile mağdur veya suçtan zarar gören gerçek veya özel hukuk tüzel kişisinin uzlaştırılması girişiminde bulunulur:</w:t>
            </w:r>
          </w:p>
          <w:p w14:paraId="13FB4DCC"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a) Soruşturulması ve kovuşturulması şikâyete bağlı suçlar.</w:t>
            </w:r>
          </w:p>
          <w:p w14:paraId="2AE43BF7"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b) Şikâyete bağlı olup olmadığına bakılmaksızın, Türk Ceza Kanununda yer alan;</w:t>
            </w:r>
          </w:p>
          <w:p w14:paraId="10DD36B2"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 Kasten yaralama (üçüncü fıkra hariç, madde 86; madde 88),</w:t>
            </w:r>
          </w:p>
          <w:p w14:paraId="1187F47A"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 Taksirle yaralama (madde 89),</w:t>
            </w:r>
          </w:p>
          <w:p w14:paraId="27BAAD6F"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3. Tehdit (madde 106, birinci fıkra),</w:t>
            </w:r>
          </w:p>
          <w:p w14:paraId="3F9C4F3F"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4. Konut dokunulmazlığının ihlali (madde 116),</w:t>
            </w:r>
          </w:p>
          <w:p w14:paraId="6A98E825"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5. İş ve çalışma hürriyetinin ihlali (madde 117, birinci fıkra; madde 119, birinci fıkra (c) bendi),</w:t>
            </w:r>
          </w:p>
          <w:p w14:paraId="070EBF7E"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6. Hırsızlık (madde 141),</w:t>
            </w:r>
          </w:p>
          <w:p w14:paraId="5BD4F567"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7. Güveni kötüye kullanma (madde 155),</w:t>
            </w:r>
          </w:p>
          <w:p w14:paraId="13D745D7"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8. Dolandırıcılık (madde 157),</w:t>
            </w:r>
          </w:p>
          <w:p w14:paraId="449EFF47"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9. Suç eşyasının satın alınması veya kabul edilmesi (madde 165),</w:t>
            </w:r>
          </w:p>
          <w:p w14:paraId="22B42D26"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10. Çocuğun kaçırılması ve alıkonulması (madde 234),</w:t>
            </w:r>
          </w:p>
          <w:p w14:paraId="7534C2EC"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11. Ticari sır, bankacılık sırrı veya müşteri sırrı niteliğindeki bilgi veya belgelerin açıklanması (dördüncü fıkra hariç, madde 239),</w:t>
            </w:r>
          </w:p>
          <w:p w14:paraId="0426D9D0" w14:textId="77777777" w:rsidR="005F403F" w:rsidRPr="00A0456D" w:rsidRDefault="005F403F" w:rsidP="004E1C16">
            <w:pPr>
              <w:widowControl w:val="0"/>
              <w:spacing w:after="0" w:line="240" w:lineRule="auto"/>
              <w:jc w:val="both"/>
              <w:rPr>
                <w:rFonts w:eastAsia="Times New Roman"/>
                <w:color w:val="000000"/>
                <w:sz w:val="24"/>
                <w:szCs w:val="24"/>
                <w:lang w:eastAsia="tr-TR"/>
              </w:rPr>
            </w:pPr>
            <w:proofErr w:type="gramStart"/>
            <w:r w:rsidRPr="00A0456D">
              <w:rPr>
                <w:rFonts w:eastAsia="Times New Roman"/>
                <w:color w:val="000000"/>
                <w:sz w:val="24"/>
                <w:szCs w:val="24"/>
                <w:lang w:eastAsia="tr-TR"/>
              </w:rPr>
              <w:t>suçları</w:t>
            </w:r>
            <w:proofErr w:type="gramEnd"/>
            <w:r w:rsidRPr="00A0456D">
              <w:rPr>
                <w:rFonts w:eastAsia="Times New Roman"/>
                <w:color w:val="000000"/>
                <w:sz w:val="24"/>
                <w:szCs w:val="24"/>
                <w:lang w:eastAsia="tr-TR"/>
              </w:rPr>
              <w:t>.</w:t>
            </w:r>
          </w:p>
          <w:p w14:paraId="617EC0A0"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c) Mağdurun veya suçtan zarar görenin gerçek veya özel hukuk tüzel kişisi olması koşuluyla, suça sürüklenen çocuklar bakımından ayrıca, üst sınırı üç yılı geçmeyen hapis veya adli para cezasını gerektiren suçlar.</w:t>
            </w:r>
          </w:p>
          <w:p w14:paraId="56B09F94"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 Soruşturulması ve kovuşturulması şikâyete bağlı olanlar hariç olmak üzere; diğer kanunlarda yer alan suçlarla ilgili olarak uzlaştırma yoluna gidilebilmesi için, kanunda açık hüküm bulunması gerekir.</w:t>
            </w:r>
          </w:p>
          <w:p w14:paraId="50E6C85B" w14:textId="77777777" w:rsidR="005F403F" w:rsidRPr="00A0456D" w:rsidRDefault="005F403F" w:rsidP="004E1C16">
            <w:pPr>
              <w:widowControl w:val="0"/>
              <w:spacing w:after="0" w:line="240" w:lineRule="auto"/>
              <w:jc w:val="both"/>
              <w:rPr>
                <w:rFonts w:eastAsia="Times New Roman"/>
                <w:color w:val="000000"/>
                <w:sz w:val="24"/>
                <w:szCs w:val="24"/>
                <w:lang w:eastAsia="tr-TR"/>
              </w:rPr>
            </w:pPr>
          </w:p>
          <w:p w14:paraId="40A131DC"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 xml:space="preserve">(3) Soruşturulması ve </w:t>
            </w:r>
            <w:r w:rsidRPr="004A7C6E">
              <w:rPr>
                <w:rFonts w:eastAsia="Times New Roman"/>
                <w:color w:val="000000"/>
                <w:sz w:val="24"/>
                <w:szCs w:val="24"/>
                <w:lang w:eastAsia="tr-TR"/>
              </w:rPr>
              <w:t xml:space="preserve">kovuşturulması şikâyete bağlı olsa bile, cinsel dokunulmazlığa karşı suçlarda </w:t>
            </w:r>
            <w:r w:rsidRPr="004A7C6E">
              <w:rPr>
                <w:rFonts w:eastAsia="Times New Roman"/>
                <w:b/>
                <w:strike/>
                <w:color w:val="FF0000"/>
                <w:sz w:val="24"/>
                <w:szCs w:val="24"/>
                <w:lang w:eastAsia="tr-TR"/>
              </w:rPr>
              <w:t>ve</w:t>
            </w:r>
            <w:r w:rsidRPr="004A7C6E">
              <w:rPr>
                <w:rFonts w:eastAsia="Times New Roman"/>
                <w:color w:val="000000"/>
                <w:sz w:val="24"/>
                <w:szCs w:val="24"/>
                <w:lang w:eastAsia="tr-TR"/>
              </w:rPr>
              <w:t xml:space="preserve"> ısrarlı takip suçunda (madde 123/A), uzlaştırma yoluna gidilemez.</w:t>
            </w:r>
            <w:r w:rsidRPr="004A7C6E">
              <w:rPr>
                <w:rFonts w:eastAsia="Times New Roman"/>
                <w:b/>
                <w:bCs/>
                <w:color w:val="000000"/>
                <w:sz w:val="24"/>
                <w:szCs w:val="24"/>
                <w:lang w:eastAsia="tr-TR"/>
              </w:rPr>
              <w:t> </w:t>
            </w:r>
            <w:r w:rsidRPr="004A7C6E">
              <w:rPr>
                <w:rFonts w:eastAsia="Times New Roman"/>
                <w:color w:val="000000"/>
                <w:sz w:val="24"/>
                <w:szCs w:val="24"/>
                <w:lang w:eastAsia="tr-TR"/>
              </w:rPr>
              <w:t>Uzlaştırma kapsamına</w:t>
            </w:r>
            <w:r w:rsidRPr="00A0456D">
              <w:rPr>
                <w:rFonts w:eastAsia="Times New Roman"/>
                <w:color w:val="000000"/>
                <w:sz w:val="24"/>
                <w:szCs w:val="24"/>
                <w:lang w:eastAsia="tr-TR"/>
              </w:rPr>
              <w:t xml:space="preserve"> giren bir suçun, bu kapsama girmeyen bir başka suçla birlikte aynı mağdura karşı işlenmiş </w:t>
            </w:r>
            <w:r w:rsidRPr="00A0456D">
              <w:rPr>
                <w:rFonts w:eastAsia="Times New Roman"/>
                <w:color w:val="000000"/>
                <w:sz w:val="24"/>
                <w:szCs w:val="24"/>
                <w:lang w:eastAsia="tr-TR"/>
              </w:rPr>
              <w:lastRenderedPageBreak/>
              <w:t>olması hâlinde de uzlaşma hükümleri uygulanmaz.</w:t>
            </w:r>
          </w:p>
          <w:p w14:paraId="0302A6DB" w14:textId="77777777" w:rsidR="005F403F" w:rsidRDefault="005F403F" w:rsidP="004E1C16">
            <w:pPr>
              <w:widowControl w:val="0"/>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         </w:t>
            </w:r>
          </w:p>
          <w:p w14:paraId="17C7E28C" w14:textId="77777777" w:rsidR="005F403F" w:rsidRDefault="005F403F" w:rsidP="004E1C16">
            <w:pPr>
              <w:widowControl w:val="0"/>
              <w:spacing w:after="0" w:line="240" w:lineRule="auto"/>
              <w:jc w:val="both"/>
              <w:rPr>
                <w:rFonts w:eastAsia="Times New Roman"/>
                <w:color w:val="000000"/>
                <w:sz w:val="24"/>
                <w:szCs w:val="24"/>
                <w:lang w:eastAsia="tr-TR"/>
              </w:rPr>
            </w:pPr>
          </w:p>
          <w:p w14:paraId="6A4AD72C" w14:textId="77777777" w:rsidR="005F403F" w:rsidRDefault="005F403F" w:rsidP="004E1C16">
            <w:pPr>
              <w:widowControl w:val="0"/>
              <w:spacing w:after="0" w:line="240" w:lineRule="auto"/>
              <w:jc w:val="both"/>
              <w:rPr>
                <w:rFonts w:eastAsia="Times New Roman"/>
                <w:color w:val="000000"/>
                <w:spacing w:val="-4"/>
                <w:sz w:val="24"/>
                <w:szCs w:val="24"/>
                <w:lang w:eastAsia="tr-TR"/>
              </w:rPr>
            </w:pPr>
            <w:r w:rsidRPr="00A0456D">
              <w:rPr>
                <w:rFonts w:eastAsia="Times New Roman"/>
                <w:color w:val="000000"/>
                <w:spacing w:val="-4"/>
                <w:sz w:val="24"/>
                <w:szCs w:val="24"/>
                <w:lang w:eastAsia="tr-TR"/>
              </w:rPr>
              <w:t xml:space="preserve">(4) Soruşturma konusu suçun uzlaşmaya tâbi olması ve kamu davası açılması için yeterli şüphenin bulunması hâlinde, dosya uzlaştırma bürosuna gönderilir. Büro tarafından görevlendirilen uzlaştırmacı, şüpheli ile mağdur veya suçtan zarar görene uzlaşma teklifinde bulunur. Şüphelinin, mağdurun veya suçtan zarar görenin reşit olmaması halinde, uzlaşma teklifi kanunî temsilcilerine yapılır. Uzlaştırmacı, uzlaşma teklifini açıklamalı tebligat veya istinabe yoluyla da yapabilir. Şüpheli, mağdur veya suçtan zarar gören, kendisine uzlaşma teklifinde bulunulduktan itibaren </w:t>
            </w:r>
            <w:r w:rsidRPr="00A0456D">
              <w:rPr>
                <w:rFonts w:eastAsia="Times New Roman"/>
                <w:b/>
                <w:strike/>
                <w:color w:val="FF0000"/>
                <w:sz w:val="24"/>
                <w:szCs w:val="24"/>
                <w:lang w:eastAsia="tr-TR"/>
              </w:rPr>
              <w:t>üç</w:t>
            </w:r>
            <w:r w:rsidRPr="00A0456D">
              <w:rPr>
                <w:rFonts w:eastAsia="Times New Roman"/>
                <w:color w:val="000000"/>
                <w:spacing w:val="-4"/>
                <w:sz w:val="24"/>
                <w:szCs w:val="24"/>
                <w:lang w:eastAsia="tr-TR"/>
              </w:rPr>
              <w:t xml:space="preserve"> gün içinde kararını bildirmediği takdirde, teklifi reddetmiş sayılır.</w:t>
            </w:r>
          </w:p>
          <w:p w14:paraId="542D9A4F" w14:textId="77777777" w:rsidR="005F403F" w:rsidRPr="00A0456D" w:rsidRDefault="005F403F" w:rsidP="004E1C16">
            <w:pPr>
              <w:widowControl w:val="0"/>
              <w:spacing w:after="0" w:line="240" w:lineRule="auto"/>
              <w:jc w:val="both"/>
              <w:rPr>
                <w:rFonts w:eastAsia="Times New Roman"/>
                <w:color w:val="000000"/>
                <w:sz w:val="24"/>
                <w:szCs w:val="24"/>
                <w:lang w:eastAsia="tr-TR"/>
              </w:rPr>
            </w:pPr>
          </w:p>
          <w:p w14:paraId="7485B50B"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(5) Uzlaşma teklifinde bulunulması halinde, kişiye uzlaşmanın mahiyeti ve uzlaşmayı kabul veya reddetmesinin hukukî sonuçları anlatılır.</w:t>
            </w:r>
          </w:p>
          <w:p w14:paraId="487F59DC"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(6) Resmî mercilere beyan edilmiş olup da soruşturma dosyasında yer alan adreste bulunmama veya yurt dışında olma ya da başka bir nedenle mağdura, suçtan zarar görene, şüpheliye veya bunların kanunî temsilcisine ulaşılamaması halinde, uzlaştırma yoluna gidilmeksizin soruşturma sonuçlandırılır.</w:t>
            </w:r>
          </w:p>
          <w:p w14:paraId="58A7384B"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(7) Birden fazla kişinin mağduriyetine veya zarar görmesine sebebiyet veren bir suçtan dolayı uzlaştırma yoluna gidilebilmesi için, mağdur veya suçtan zarar görenlerin hepsinin uzlaşmayı kabul etmesi gerekir.</w:t>
            </w:r>
          </w:p>
          <w:p w14:paraId="22277A40"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(8) Uzlaşma teklifinde bulunulması veya teklifin kabul edilmesi, soruşturma konusu suça ilişkin delillerin toplanmasına ve koruma tedbirlerinin uygulanmasına engel değildir.</w:t>
            </w:r>
          </w:p>
          <w:p w14:paraId="5F89BD65"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(9) </w:t>
            </w:r>
            <w:r w:rsidRPr="00A0456D">
              <w:rPr>
                <w:rFonts w:eastAsia="Times New Roman"/>
                <w:bCs/>
                <w:color w:val="000000"/>
                <w:sz w:val="24"/>
                <w:szCs w:val="24"/>
                <w:lang w:eastAsia="tr-TR"/>
              </w:rPr>
              <w:t xml:space="preserve">(Mülga: 24/11/2016-6763/34 </w:t>
            </w:r>
            <w:proofErr w:type="spellStart"/>
            <w:r w:rsidRPr="00A0456D">
              <w:rPr>
                <w:rFonts w:eastAsia="Times New Roman"/>
                <w:bCs/>
                <w:color w:val="000000"/>
                <w:sz w:val="24"/>
                <w:szCs w:val="24"/>
                <w:lang w:eastAsia="tr-TR"/>
              </w:rPr>
              <w:t>md.</w:t>
            </w:r>
            <w:proofErr w:type="spellEnd"/>
            <w:r w:rsidRPr="00A0456D">
              <w:rPr>
                <w:rFonts w:eastAsia="Times New Roman"/>
                <w:bCs/>
                <w:color w:val="000000"/>
                <w:sz w:val="24"/>
                <w:szCs w:val="24"/>
                <w:lang w:eastAsia="tr-TR"/>
              </w:rPr>
              <w:t>)</w:t>
            </w:r>
          </w:p>
          <w:p w14:paraId="4233A4DB"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(10) Bu Kanunda belirlenen hâkimin davaya bakamayacağı haller ile reddi sebepleri, uzlaştırmacı görevlendirilmesi ile ilgili olarak göz önünde bulundurulur.</w:t>
            </w:r>
          </w:p>
          <w:p w14:paraId="5248453E"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lastRenderedPageBreak/>
              <w:t>(11) Görevlendirilen uzlaştırmacıya soruşturma dosyasında yer alan ve Cumhuriyet savcısınca uygun görülen belgelerin birer örneği verilir. Uzlaştırma bürosu uzlaştırmacıya, soruşturmanın gizliliği ilkesine uygun davranmakla yükümlü olduğunu hatırlatır.</w:t>
            </w:r>
          </w:p>
          <w:p w14:paraId="399533A4"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(12) Uzlaştırmacı, dosya içindeki belgelerin birer örneği kendisine verildikten itibaren en geç otuz gün içinde uzlaştırma işlemlerini sonuçlandırır. Uzlaştırma bürosu bu süreyi her defasında yirmi günü geçmemek üzere en fazla iki kez daha uzatabilir.</w:t>
            </w:r>
          </w:p>
          <w:p w14:paraId="2BEAE56F"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(13) Uzlaştırma müzakereleri gizli olarak yürütülür. Uzlaştırma müzakerelerine şüpheli, mağdur, suçtan zarar gören, kanunî temsilci, müdafi ve vekil katılabilir. Şüpheli, mağdur veya suçtan zarar görenin kendisi veya kanunî temsilcisi ya da vekilinin müzakerelere katılmaktan imtina etmesi halinde, uzlaşmayı kabul etmemiş sayılır.</w:t>
            </w:r>
          </w:p>
          <w:p w14:paraId="6D709868"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(14) Uzlaştırmacı, müzakereler sırasında izlenmesi gereken yöntemle ilgili olarak Cumhuriyet savcısıyla görüşebilir; Cumhuriyet savcısı, uzlaştırmacıya talimat verebilir.</w:t>
            </w:r>
          </w:p>
          <w:p w14:paraId="1393B9C2"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(15) Uzlaşma müzakereleri sonunda uzlaştırmacı, bir rapor hazırlayarak kendisine verilen belge örnekleriyle birlikte uzlaştırma bürosuna verir. Uzlaşmanın gerçekleşmesi halinde, tarafların imzalarını da içeren raporda, ne suretle uzlaşıldığı ayrıntılı olarak açıklanır. Uzlaştırma bürosu soruşturma dosyasını, raporu ve varsa yazılı anlaşmayı Cumhuriyet savcısına gönderir.</w:t>
            </w:r>
          </w:p>
          <w:p w14:paraId="2549F137"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(16) Uzlaşma teklifinin reddedilmesine rağmen, şüpheli ile mağdur veya suçtan zarar gören uzlaştıklarını gösteren belge ile en geç iddianamenin düzenlendiği tarihe kadar Cumhuriyet savcısına başvurarak uzlaştıklarını beyan edebilirler.</w:t>
            </w:r>
          </w:p>
          <w:p w14:paraId="20B78521"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(17) Cumhuriyet savcısı, uzlaşmanın, tarafların özgür iradelerine dayandığını ve edimin hukuka uygun olduğunu belirlerse raporu veya belgeyi mühür ve imza altına alarak soruşturma dosyasında muhafaza eder.</w:t>
            </w:r>
          </w:p>
          <w:p w14:paraId="3B7AF4AB" w14:textId="77777777" w:rsidR="005F403F"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(18) Uzlaştırmanın sonuçsuz kalması halinde tekrar uzlaştırma yoluna gidilemez.</w:t>
            </w:r>
          </w:p>
          <w:p w14:paraId="77090801" w14:textId="77777777" w:rsidR="004E1C16" w:rsidRDefault="004E1C16" w:rsidP="004E1C16">
            <w:pPr>
              <w:widowControl w:val="0"/>
              <w:spacing w:after="0" w:line="240" w:lineRule="auto"/>
              <w:jc w:val="both"/>
              <w:rPr>
                <w:rFonts w:eastAsia="Times New Roman"/>
                <w:color w:val="000000"/>
                <w:sz w:val="24"/>
                <w:szCs w:val="24"/>
                <w:lang w:eastAsia="tr-TR"/>
              </w:rPr>
            </w:pPr>
          </w:p>
          <w:p w14:paraId="3084FDEF" w14:textId="77777777" w:rsidR="005F403F" w:rsidRDefault="005F403F" w:rsidP="004E1C16">
            <w:pPr>
              <w:widowControl w:val="0"/>
              <w:spacing w:after="0" w:line="240" w:lineRule="auto"/>
              <w:jc w:val="both"/>
              <w:rPr>
                <w:rFonts w:eastAsia="Times New Roman"/>
                <w:color w:val="000000"/>
                <w:spacing w:val="-2"/>
                <w:sz w:val="24"/>
                <w:szCs w:val="24"/>
                <w:lang w:eastAsia="tr-TR"/>
              </w:rPr>
            </w:pPr>
            <w:r w:rsidRPr="00A0456D">
              <w:rPr>
                <w:rFonts w:eastAsia="Times New Roman"/>
                <w:color w:val="000000"/>
                <w:spacing w:val="-2"/>
                <w:sz w:val="24"/>
                <w:szCs w:val="24"/>
                <w:lang w:eastAsia="tr-TR"/>
              </w:rPr>
              <w:t xml:space="preserve">(19) Uzlaşma sonucunda şüphelinin edimini </w:t>
            </w:r>
            <w:proofErr w:type="spellStart"/>
            <w:r w:rsidRPr="00A0456D">
              <w:rPr>
                <w:rFonts w:eastAsia="Times New Roman"/>
                <w:color w:val="000000"/>
                <w:spacing w:val="-2"/>
                <w:sz w:val="24"/>
                <w:szCs w:val="24"/>
                <w:lang w:eastAsia="tr-TR"/>
              </w:rPr>
              <w:t>def’aten</w:t>
            </w:r>
            <w:proofErr w:type="spellEnd"/>
            <w:r w:rsidRPr="00A0456D">
              <w:rPr>
                <w:rFonts w:eastAsia="Times New Roman"/>
                <w:color w:val="000000"/>
                <w:spacing w:val="-2"/>
                <w:sz w:val="24"/>
                <w:szCs w:val="24"/>
                <w:lang w:eastAsia="tr-TR"/>
              </w:rPr>
              <w:t xml:space="preserve"> yerine getirmesi halinde, hakkında kovuşturmaya yer olmadığı kararı verilir. Edimin yerine getirilmesinin ileri tarihe bırakılması, takside bağlanması veya süreklilik </w:t>
            </w:r>
            <w:proofErr w:type="spellStart"/>
            <w:r w:rsidRPr="00A0456D">
              <w:rPr>
                <w:rFonts w:eastAsia="Times New Roman"/>
                <w:color w:val="000000"/>
                <w:spacing w:val="-2"/>
                <w:sz w:val="24"/>
                <w:szCs w:val="24"/>
                <w:lang w:eastAsia="tr-TR"/>
              </w:rPr>
              <w:t>arzetmesi</w:t>
            </w:r>
            <w:proofErr w:type="spellEnd"/>
            <w:r w:rsidRPr="00A0456D">
              <w:rPr>
                <w:rFonts w:eastAsia="Times New Roman"/>
                <w:color w:val="000000"/>
                <w:spacing w:val="-2"/>
                <w:sz w:val="24"/>
                <w:szCs w:val="24"/>
                <w:lang w:eastAsia="tr-TR"/>
              </w:rPr>
              <w:t xml:space="preserve"> halinde, 171 inci maddedeki şartlar aranmaksızın, şüpheli hakkında kamu davasının açılmasının ertelenmesi kararı verilir. Erteleme süresince zamanaşımı işlemez. Kamu davasının açılmasının ertelenmesi kararından sonra, uzlaşmanın gereklerinin yerine getirilmemesi halinde, 171 inci maddenin dördüncü fıkrasındaki şart aranmaksızın, kamu davası açılır. (…) açılmış olan davadan feragat edilmiş sayılır. Şüphelinin, edimini yerine getirmemesi halinde uzlaşma raporu veya belgesi, 9/6/1932 tarihli ve 2004 sayılı İcra ve İflas Kanununun 38 inci maddesinde yazılı ilam mahiyetini haiz belgelerden sayılır.</w:t>
            </w:r>
          </w:p>
          <w:p w14:paraId="790E7F21" w14:textId="77777777" w:rsidR="005F403F" w:rsidRDefault="005F403F" w:rsidP="004E1C16">
            <w:pPr>
              <w:widowControl w:val="0"/>
              <w:spacing w:after="0" w:line="240" w:lineRule="auto"/>
              <w:jc w:val="both"/>
              <w:rPr>
                <w:rFonts w:eastAsia="Times New Roman"/>
                <w:color w:val="000000"/>
                <w:spacing w:val="-2"/>
                <w:sz w:val="24"/>
                <w:szCs w:val="24"/>
                <w:lang w:eastAsia="tr-TR"/>
              </w:rPr>
            </w:pPr>
          </w:p>
          <w:p w14:paraId="3C3015DE" w14:textId="77777777" w:rsidR="005F403F" w:rsidRDefault="005F403F" w:rsidP="004E1C16">
            <w:pPr>
              <w:widowControl w:val="0"/>
              <w:spacing w:after="0" w:line="240" w:lineRule="auto"/>
              <w:jc w:val="both"/>
              <w:rPr>
                <w:rFonts w:eastAsia="Times New Roman"/>
                <w:color w:val="000000"/>
                <w:spacing w:val="-2"/>
                <w:sz w:val="24"/>
                <w:szCs w:val="24"/>
                <w:lang w:eastAsia="tr-TR"/>
              </w:rPr>
            </w:pPr>
          </w:p>
          <w:p w14:paraId="1BC3A950" w14:textId="77777777" w:rsidR="005F403F" w:rsidRDefault="005F403F" w:rsidP="004E1C16">
            <w:pPr>
              <w:widowControl w:val="0"/>
              <w:spacing w:after="0" w:line="240" w:lineRule="auto"/>
              <w:jc w:val="both"/>
              <w:rPr>
                <w:rFonts w:eastAsia="Times New Roman"/>
                <w:color w:val="000000"/>
                <w:spacing w:val="-2"/>
                <w:sz w:val="24"/>
                <w:szCs w:val="24"/>
                <w:lang w:eastAsia="tr-TR"/>
              </w:rPr>
            </w:pPr>
          </w:p>
          <w:p w14:paraId="3C43165D"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(20) Uzlaştırma müzakereleri sırasında yapılan açıklamalar, herhangi bir soruşturma ve kovuşturmada ya da davada delil olarak kullanılamaz.</w:t>
            </w:r>
          </w:p>
          <w:p w14:paraId="74BDBF61"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pacing w:val="-4"/>
                <w:sz w:val="24"/>
                <w:szCs w:val="24"/>
                <w:lang w:eastAsia="tr-TR"/>
              </w:rPr>
              <w:t>(21) Şüpheli, mağdur veya suçtan zarar görenden birine ilk uzlaşma teklifinde bulunulduğu tarihten itibaren, uzlaştırma girişiminin sonuçsuz kaldığı ve en geç, uzlaştırmacının raporunu düzenleyerek uzlaştırma bürosuna verdiği tarihe kadar dava zamanaşımı ile kovuşturma koşulu olan dava süresi işlemez.</w:t>
            </w:r>
          </w:p>
          <w:p w14:paraId="2E63E506" w14:textId="77777777" w:rsidR="005F403F" w:rsidRPr="00A0456D"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pacing w:val="-4"/>
                <w:sz w:val="24"/>
                <w:szCs w:val="24"/>
                <w:lang w:eastAsia="tr-TR"/>
              </w:rPr>
              <w:t>(22) Uzlaştırmacıya Adalet Bakanlığı tarafından belirlenen tarifeye göre ücret ödenir. Uzlaştırmacı ücreti ve diğer uzlaştırma giderleri, yargılama giderlerinden sayılır. Uzlaşmanın gerçekleşmesi halinde bu giderler Devlet Hazinesi tarafından karşılanır.</w:t>
            </w:r>
          </w:p>
          <w:p w14:paraId="4955E987" w14:textId="77777777" w:rsidR="005F403F"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(23) Uzlaşma sonucunda verilecek kararlarla ilgili olarak bu Kanunda öngörülen kanun yollarına başvurulabilir.</w:t>
            </w:r>
          </w:p>
          <w:p w14:paraId="7FECAB6B" w14:textId="77777777" w:rsidR="00F105AC" w:rsidRPr="00A0456D" w:rsidRDefault="00F105AC" w:rsidP="004E1C16">
            <w:pPr>
              <w:widowControl w:val="0"/>
              <w:spacing w:after="0" w:line="240" w:lineRule="auto"/>
              <w:jc w:val="both"/>
              <w:rPr>
                <w:rFonts w:eastAsia="Times New Roman"/>
                <w:color w:val="000000"/>
                <w:sz w:val="24"/>
                <w:szCs w:val="24"/>
                <w:lang w:eastAsia="tr-TR"/>
              </w:rPr>
            </w:pPr>
          </w:p>
          <w:p w14:paraId="35791DBC" w14:textId="77777777" w:rsidR="00F105AC" w:rsidRPr="00F105AC" w:rsidRDefault="00F105AC" w:rsidP="00F105AC">
            <w:pPr>
              <w:spacing w:after="0" w:line="240" w:lineRule="auto"/>
              <w:jc w:val="both"/>
              <w:rPr>
                <w:rFonts w:eastAsia="Times New Roman"/>
                <w:color w:val="000000"/>
                <w:sz w:val="24"/>
                <w:szCs w:val="24"/>
                <w:lang w:eastAsia="tr-TR"/>
              </w:rPr>
            </w:pPr>
            <w:r w:rsidRPr="00C32E6F">
              <w:rPr>
                <w:rFonts w:eastAsia="Times New Roman"/>
                <w:color w:val="000000"/>
                <w:sz w:val="24"/>
                <w:szCs w:val="24"/>
                <w:lang w:eastAsia="tr-TR"/>
              </w:rPr>
              <w:lastRenderedPageBreak/>
              <w:t xml:space="preserve">(24) Her Cumhuriyet başsavcılığı bünyesinde uzlaştırma bürosu kurulur ve yeteri kadar Cumhuriyet savcısı ile personel görevlendirilir. Uzlaştırmacılar, </w:t>
            </w:r>
            <w:r w:rsidRPr="00C32E6F">
              <w:rPr>
                <w:rFonts w:eastAsia="Times New Roman"/>
                <w:b/>
                <w:bCs/>
                <w:strike/>
                <w:color w:val="FF0000"/>
                <w:sz w:val="24"/>
                <w:szCs w:val="20"/>
              </w:rPr>
              <w:t>avukatların veya hukuk öğrenimi görmüş kişilerin</w:t>
            </w:r>
            <w:r w:rsidRPr="00C32E6F">
              <w:rPr>
                <w:rFonts w:eastAsia="Times New Roman"/>
                <w:color w:val="000000"/>
                <w:sz w:val="24"/>
                <w:szCs w:val="24"/>
                <w:lang w:eastAsia="tr-TR"/>
              </w:rPr>
              <w:t xml:space="preserve"> yer aldığı, Adalet Bakanlığı tarafından belirlenen uzlaştırmacı listelerinden görevlendirilir. Uzlaştırmacı, hazırladığı raporu, tutanakları ve varsa yazılı anlaşmayı büroya gönderir. Uzlaştırma süreci sonunda soruşturma dosyaları, uzlaştırma bürosunda görevli Cumhuriyet savcıları tarafından sonuçlandırılır.</w:t>
            </w:r>
          </w:p>
          <w:p w14:paraId="02768480" w14:textId="77777777" w:rsidR="00FB5B3E" w:rsidRPr="00A0456D" w:rsidRDefault="00FB5B3E" w:rsidP="004E1C16">
            <w:pPr>
              <w:widowControl w:val="0"/>
              <w:spacing w:after="0" w:line="240" w:lineRule="auto"/>
              <w:jc w:val="both"/>
              <w:rPr>
                <w:rFonts w:eastAsia="Times New Roman"/>
                <w:color w:val="000000"/>
                <w:sz w:val="24"/>
                <w:szCs w:val="24"/>
                <w:lang w:eastAsia="tr-TR"/>
              </w:rPr>
            </w:pPr>
          </w:p>
          <w:p w14:paraId="17C5D5C1" w14:textId="77777777" w:rsidR="005F403F" w:rsidRPr="0068053A" w:rsidRDefault="005F403F" w:rsidP="004E1C16">
            <w:pPr>
              <w:widowControl w:val="0"/>
              <w:spacing w:after="0" w:line="240" w:lineRule="auto"/>
              <w:jc w:val="both"/>
              <w:rPr>
                <w:rFonts w:eastAsia="Times New Roman"/>
                <w:color w:val="000000"/>
                <w:sz w:val="24"/>
                <w:szCs w:val="24"/>
                <w:lang w:eastAsia="tr-TR"/>
              </w:rPr>
            </w:pPr>
            <w:r w:rsidRPr="00A0456D">
              <w:rPr>
                <w:rFonts w:eastAsia="Times New Roman"/>
                <w:color w:val="000000"/>
                <w:spacing w:val="-2"/>
                <w:sz w:val="24"/>
                <w:szCs w:val="24"/>
                <w:lang w:eastAsia="tr-TR"/>
              </w:rPr>
              <w:t>(25) Uzlaştırmacıların nitelikleri, eğitimi, sınavı, görev ve sorumlulukları, denetimi, eğitim verecek kişi, kurum ve kuruluşların nitelikleri ve denetimleri ile uzlaştırmacı sicili, uzlaştırmacılar ve eğitim kurumlarının listelerinin düzenlenmesi, Cumhuriyet başsavcılığı bünyesinde kurulan uzlaştırma bürolarının çalışma usul ve esasları, uzlaştırma teklifi ile müzakere usulü, uzlaştırma anlaşması ve raporda yer alacak konular ile uygulamaya dair diğer hususlara ilişkin usul ve esaslar, Adalet Bakanlığınca çıkarılan yönetmelikle düzenlenir.</w:t>
            </w:r>
          </w:p>
        </w:tc>
        <w:tc>
          <w:tcPr>
            <w:tcW w:w="6997" w:type="dxa"/>
            <w:shd w:val="clear" w:color="auto" w:fill="FFFFFF" w:themeFill="background1"/>
          </w:tcPr>
          <w:p w14:paraId="1BA609E3"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lastRenderedPageBreak/>
              <w:t>Uzlaştırma</w:t>
            </w:r>
          </w:p>
          <w:p w14:paraId="4BD5F97E"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lastRenderedPageBreak/>
              <w:t>Madde 253 –</w:t>
            </w:r>
            <w:r w:rsidRPr="00A0456D">
              <w:rPr>
                <w:rFonts w:eastAsia="Times New Roman"/>
                <w:color w:val="000000"/>
                <w:sz w:val="24"/>
                <w:szCs w:val="24"/>
                <w:lang w:eastAsia="tr-TR"/>
              </w:rPr>
              <w:t> (1) Aşağıdaki suçlarda, şüpheli ile mağdur veya suçtan zarar gören gerçek veya özel hukuk tüzel kişisinin uzlaştırılması girişiminde bulunulur:</w:t>
            </w:r>
          </w:p>
          <w:p w14:paraId="6AD1412B"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a) Soruşturulması ve kovuşturulması şikâyete bağlı suçlar.</w:t>
            </w:r>
          </w:p>
          <w:p w14:paraId="78BE0C1F"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b) Şikâyete bağlı olup olmadığına bakılmaksızın, Türk Ceza Kanununda yer alan;</w:t>
            </w:r>
          </w:p>
          <w:p w14:paraId="2DE40B0E"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 Kasten yaralama (üçüncü fıkra hariç, madde 86; madde 88),</w:t>
            </w:r>
          </w:p>
          <w:p w14:paraId="2088F36D"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 Taksirle yaralama (madde 89),</w:t>
            </w:r>
          </w:p>
          <w:p w14:paraId="40EF602F"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3. Tehdit (madde 106, birinci fıkra),</w:t>
            </w:r>
          </w:p>
          <w:p w14:paraId="3A49BEC5"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4. Konut dokunulmazlığının ihlali (madde 116),</w:t>
            </w:r>
          </w:p>
          <w:p w14:paraId="3A286149"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5. İş ve çalışma hürriyetinin ihlali (madde 117, birinci fıkra; madde 119, birinci fıkra (c) bendi),</w:t>
            </w:r>
          </w:p>
          <w:p w14:paraId="3A28FF91"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6. Hırsızlık (madde 141),</w:t>
            </w:r>
          </w:p>
          <w:p w14:paraId="51E1338B"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7. Güveni kötüye kullanma (madde 155),</w:t>
            </w:r>
          </w:p>
          <w:p w14:paraId="47833B7B"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8. Dolandırıcılık (madde 157),</w:t>
            </w:r>
          </w:p>
          <w:p w14:paraId="108DAB50"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9. Suç eşyasının satın alınması veya kabul edilmesi (madde 165),</w:t>
            </w:r>
          </w:p>
          <w:p w14:paraId="25F1D66F"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10. Çocuğun kaçırılması ve alıkonulması (madde 234),</w:t>
            </w:r>
          </w:p>
          <w:p w14:paraId="49BC26E8"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11. Ticari sır, bankacılık sırrı veya müşteri sırrı niteliğindeki bilgi veya belgelerin açıklanması (dördüncü fıkra hariç, madde 239),</w:t>
            </w:r>
          </w:p>
          <w:p w14:paraId="522D702A" w14:textId="77777777" w:rsidR="005F403F" w:rsidRPr="00A0456D" w:rsidRDefault="005F403F" w:rsidP="008F3447">
            <w:pPr>
              <w:widowControl w:val="0"/>
              <w:spacing w:after="0" w:line="240" w:lineRule="auto"/>
              <w:jc w:val="both"/>
              <w:rPr>
                <w:rFonts w:eastAsia="Times New Roman"/>
                <w:color w:val="000000"/>
                <w:sz w:val="24"/>
                <w:szCs w:val="24"/>
                <w:lang w:eastAsia="tr-TR"/>
              </w:rPr>
            </w:pPr>
            <w:proofErr w:type="gramStart"/>
            <w:r w:rsidRPr="00A0456D">
              <w:rPr>
                <w:rFonts w:eastAsia="Times New Roman"/>
                <w:color w:val="000000"/>
                <w:sz w:val="24"/>
                <w:szCs w:val="24"/>
                <w:lang w:eastAsia="tr-TR"/>
              </w:rPr>
              <w:t>suçları</w:t>
            </w:r>
            <w:proofErr w:type="gramEnd"/>
            <w:r w:rsidRPr="00A0456D">
              <w:rPr>
                <w:rFonts w:eastAsia="Times New Roman"/>
                <w:color w:val="000000"/>
                <w:sz w:val="24"/>
                <w:szCs w:val="24"/>
                <w:lang w:eastAsia="tr-TR"/>
              </w:rPr>
              <w:t>.</w:t>
            </w:r>
          </w:p>
          <w:p w14:paraId="3434EBF3"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c) Mağdurun veya suçtan zarar görenin gerçek veya özel hukuk tüzel kişisi olması koşuluyla, suça sürüklenen çocuklar bakımından ayrıca, üst sınırı üç yılı geçmeyen hapis veya adli para cezasını gerektiren suçlar.</w:t>
            </w:r>
          </w:p>
          <w:p w14:paraId="6D4CAA4F"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 Soruşturulması ve kovuşturulması şikâyete bağlı olanlar hariç olmak üzere; diğer kanunlarda yer alan suçlarla ilgili olarak uzlaştırma yoluna gidilebilmesi için, kanunda açık hüküm bulunması gerekir.</w:t>
            </w:r>
          </w:p>
          <w:p w14:paraId="312E7B28" w14:textId="77777777" w:rsidR="005F403F" w:rsidRPr="00A0456D" w:rsidRDefault="005F403F" w:rsidP="008F3447">
            <w:pPr>
              <w:widowControl w:val="0"/>
              <w:spacing w:after="0" w:line="240" w:lineRule="auto"/>
              <w:jc w:val="both"/>
              <w:rPr>
                <w:rFonts w:eastAsia="Times New Roman"/>
                <w:color w:val="000000"/>
                <w:sz w:val="24"/>
                <w:szCs w:val="24"/>
                <w:lang w:eastAsia="tr-TR"/>
              </w:rPr>
            </w:pPr>
          </w:p>
          <w:p w14:paraId="5F377B15"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(3) Soruşturulması ve kovuşturulması şikâyete bağlı olsa bile, cinsel dokunulmazlığa karşı suçlarda</w:t>
            </w:r>
            <w:r w:rsidRPr="00A0456D">
              <w:rPr>
                <w:rFonts w:eastAsia="Times New Roman"/>
                <w:b/>
                <w:color w:val="0033CC"/>
                <w:sz w:val="24"/>
                <w:szCs w:val="24"/>
                <w:lang w:eastAsia="tr-TR"/>
              </w:rPr>
              <w:t xml:space="preserve">, </w:t>
            </w:r>
            <w:r w:rsidRPr="00A0456D">
              <w:rPr>
                <w:rFonts w:eastAsia="Times New Roman"/>
                <w:color w:val="000000"/>
                <w:sz w:val="24"/>
                <w:szCs w:val="24"/>
                <w:lang w:eastAsia="tr-TR"/>
              </w:rPr>
              <w:t xml:space="preserve">ısrarlı takip suçunda (madde 123/A) </w:t>
            </w:r>
            <w:r w:rsidRPr="00200F18">
              <w:rPr>
                <w:rFonts w:eastAsia="Times New Roman"/>
                <w:b/>
                <w:color w:val="0000FF"/>
                <w:sz w:val="24"/>
                <w:szCs w:val="24"/>
                <w:lang w:eastAsia="tr-TR"/>
              </w:rPr>
              <w:t xml:space="preserve">ve hakaret </w:t>
            </w:r>
            <w:r w:rsidRPr="00FC6540">
              <w:rPr>
                <w:rFonts w:eastAsia="Times New Roman"/>
                <w:b/>
                <w:color w:val="0000FF"/>
                <w:sz w:val="24"/>
                <w:szCs w:val="24"/>
                <w:lang w:eastAsia="tr-TR"/>
              </w:rPr>
              <w:t>suçunda (125 inci maddenin ikinci fıkrası)</w:t>
            </w:r>
            <w:r w:rsidRPr="00FC6540">
              <w:rPr>
                <w:rFonts w:eastAsia="Times New Roman"/>
                <w:color w:val="000000"/>
                <w:sz w:val="24"/>
                <w:szCs w:val="24"/>
                <w:lang w:eastAsia="tr-TR"/>
              </w:rPr>
              <w:t>, uzlaştırma yoluna gidilemez.</w:t>
            </w:r>
            <w:r w:rsidRPr="00FC6540">
              <w:rPr>
                <w:rFonts w:eastAsia="Times New Roman"/>
                <w:b/>
                <w:bCs/>
                <w:color w:val="000000"/>
                <w:sz w:val="24"/>
                <w:szCs w:val="24"/>
                <w:lang w:eastAsia="tr-TR"/>
              </w:rPr>
              <w:t> </w:t>
            </w:r>
            <w:r w:rsidRPr="00FC6540">
              <w:rPr>
                <w:rFonts w:eastAsia="Times New Roman"/>
                <w:color w:val="000000"/>
                <w:sz w:val="24"/>
                <w:szCs w:val="24"/>
                <w:lang w:eastAsia="tr-TR"/>
              </w:rPr>
              <w:t>Uzlaştırma kapsamına giren</w:t>
            </w:r>
            <w:r w:rsidRPr="00A0456D">
              <w:rPr>
                <w:rFonts w:eastAsia="Times New Roman"/>
                <w:color w:val="000000"/>
                <w:sz w:val="24"/>
                <w:szCs w:val="24"/>
                <w:lang w:eastAsia="tr-TR"/>
              </w:rPr>
              <w:t xml:space="preserve"> bir suçun, bu kapsama </w:t>
            </w:r>
            <w:r w:rsidRPr="00A0456D">
              <w:rPr>
                <w:rFonts w:eastAsia="Times New Roman"/>
                <w:color w:val="000000"/>
                <w:sz w:val="24"/>
                <w:szCs w:val="24"/>
                <w:lang w:eastAsia="tr-TR"/>
              </w:rPr>
              <w:lastRenderedPageBreak/>
              <w:t>girmeyen bir başka suçla birlikte aynı mağdura karşı işlenmiş olması hâlinde de uzlaşma hükümleri uygulanmaz.</w:t>
            </w:r>
          </w:p>
          <w:p w14:paraId="6E79AE64" w14:textId="77777777" w:rsidR="005F403F" w:rsidRPr="00A0456D" w:rsidRDefault="005F403F" w:rsidP="008F3447">
            <w:pPr>
              <w:widowControl w:val="0"/>
              <w:spacing w:after="0" w:line="240" w:lineRule="auto"/>
              <w:jc w:val="both"/>
              <w:rPr>
                <w:rFonts w:eastAsia="Times New Roman"/>
                <w:color w:val="000000"/>
                <w:sz w:val="24"/>
                <w:szCs w:val="24"/>
                <w:lang w:eastAsia="tr-TR"/>
              </w:rPr>
            </w:pPr>
          </w:p>
          <w:p w14:paraId="4D242365" w14:textId="77777777" w:rsidR="005F403F" w:rsidRPr="00A0456D" w:rsidRDefault="005F403F" w:rsidP="008F3447">
            <w:pPr>
              <w:widowControl w:val="0"/>
              <w:spacing w:after="0" w:line="240" w:lineRule="auto"/>
              <w:jc w:val="both"/>
              <w:rPr>
                <w:rFonts w:eastAsia="Times New Roman"/>
                <w:color w:val="000000"/>
                <w:spacing w:val="-4"/>
                <w:sz w:val="24"/>
                <w:szCs w:val="24"/>
                <w:lang w:eastAsia="tr-TR"/>
              </w:rPr>
            </w:pPr>
            <w:r w:rsidRPr="00A0456D">
              <w:rPr>
                <w:rFonts w:eastAsia="Times New Roman"/>
                <w:color w:val="000000"/>
                <w:spacing w:val="-4"/>
                <w:sz w:val="24"/>
                <w:szCs w:val="24"/>
                <w:lang w:eastAsia="tr-TR"/>
              </w:rPr>
              <w:t xml:space="preserve">(4) Soruşturma konusu suçun uzlaşmaya tâbi olması ve kamu davası açılması için yeterli şüphenin bulunması hâlinde, dosya uzlaştırma bürosuna gönderilir. Büro tarafından görevlendirilen uzlaştırmacı, şüpheli ile mağdur veya suçtan zarar görene uzlaşma teklifinde bulunur. Şüphelinin, mağdurun veya suçtan zarar görenin reşit olmaması halinde, uzlaşma teklifi kanunî temsilcilerine yapılır. Uzlaştırmacı, uzlaşma teklifini açıklamalı tebligat veya istinabe yoluyla da yapabilir. Şüpheli, mağdur veya suçtan zarar gören, kendisine uzlaşma teklifinde bulunulduktan itibaren </w:t>
            </w:r>
            <w:r w:rsidRPr="00120C2D">
              <w:rPr>
                <w:rFonts w:eastAsia="Times New Roman"/>
                <w:b/>
                <w:color w:val="0000FF"/>
                <w:sz w:val="24"/>
                <w:szCs w:val="24"/>
                <w:lang w:eastAsia="tr-TR"/>
              </w:rPr>
              <w:t>yedi</w:t>
            </w:r>
            <w:r w:rsidRPr="00A0456D">
              <w:rPr>
                <w:rFonts w:eastAsia="Times New Roman"/>
                <w:color w:val="000000"/>
                <w:spacing w:val="-4"/>
                <w:sz w:val="24"/>
                <w:szCs w:val="24"/>
                <w:lang w:eastAsia="tr-TR"/>
              </w:rPr>
              <w:t xml:space="preserve"> gün içinde kararını bildirmediği takdirde, teklifi reddetmiş sayılır.</w:t>
            </w:r>
          </w:p>
          <w:p w14:paraId="7E6EB746" w14:textId="77777777" w:rsidR="005F403F" w:rsidRPr="00A0456D" w:rsidRDefault="005F403F" w:rsidP="008F3447">
            <w:pPr>
              <w:widowControl w:val="0"/>
              <w:spacing w:after="0" w:line="240" w:lineRule="auto"/>
              <w:jc w:val="both"/>
              <w:rPr>
                <w:rFonts w:eastAsia="Times New Roman"/>
                <w:color w:val="000000"/>
                <w:sz w:val="24"/>
                <w:szCs w:val="24"/>
                <w:lang w:eastAsia="tr-TR"/>
              </w:rPr>
            </w:pPr>
          </w:p>
          <w:p w14:paraId="7879F39C"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(5) Uzlaşma teklifinde bulunulması halinde, kişiye uzlaşmanın mahiyeti ve uzlaşmayı kabul veya reddetmesinin hukukî sonuçları anlatılır.</w:t>
            </w:r>
          </w:p>
          <w:p w14:paraId="7983992F"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(6) Resmî mercilere beyan edilmiş olup da soruşturma dosyasında yer alan adreste bulunmama veya yurt dışında olma ya da başka bir nedenle mağdura, suçtan zarar görene, şüpheliye veya bunların kanunî temsilcisine ulaşılamaması halinde, uzlaştırma yoluna gidilmeksizin soruşturma sonuçlandırılır.</w:t>
            </w:r>
          </w:p>
          <w:p w14:paraId="4898A778"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(7) Birden fazla kişinin mağduriyetine veya zarar görmesine sebebiyet veren bir suçtan dolayı uzlaştırma yoluna gidilebilmesi için, mağdur veya suçtan zarar görenlerin hepsinin uzlaşmayı kabul etmesi gerekir.</w:t>
            </w:r>
          </w:p>
          <w:p w14:paraId="235D8920"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(8) Uzlaşma teklifinde bulunulması veya teklifin kabul edilmesi, soruşturma konusu suça ilişkin delillerin toplanmasına ve koruma tedbirlerinin uygulanmasına engel değildir.</w:t>
            </w:r>
          </w:p>
          <w:p w14:paraId="566264FE"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(9) </w:t>
            </w:r>
            <w:r w:rsidRPr="00A0456D">
              <w:rPr>
                <w:rFonts w:eastAsia="Times New Roman"/>
                <w:bCs/>
                <w:color w:val="000000"/>
                <w:sz w:val="24"/>
                <w:szCs w:val="24"/>
                <w:lang w:eastAsia="tr-TR"/>
              </w:rPr>
              <w:t xml:space="preserve">(Mülga: 24/11/2016-6763/34 </w:t>
            </w:r>
            <w:proofErr w:type="spellStart"/>
            <w:r w:rsidRPr="00A0456D">
              <w:rPr>
                <w:rFonts w:eastAsia="Times New Roman"/>
                <w:bCs/>
                <w:color w:val="000000"/>
                <w:sz w:val="24"/>
                <w:szCs w:val="24"/>
                <w:lang w:eastAsia="tr-TR"/>
              </w:rPr>
              <w:t>md.</w:t>
            </w:r>
            <w:proofErr w:type="spellEnd"/>
            <w:r w:rsidRPr="00A0456D">
              <w:rPr>
                <w:rFonts w:eastAsia="Times New Roman"/>
                <w:bCs/>
                <w:color w:val="000000"/>
                <w:sz w:val="24"/>
                <w:szCs w:val="24"/>
                <w:lang w:eastAsia="tr-TR"/>
              </w:rPr>
              <w:t>)</w:t>
            </w:r>
          </w:p>
          <w:p w14:paraId="17C95259"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(10) Bu Kanunda belirlenen hâkimin davaya bakamayacağı haller ile reddi sebepleri, uzlaştırmacı görevlendirilmesi ile ilgili olarak göz önünde bulundurulur.</w:t>
            </w:r>
          </w:p>
          <w:p w14:paraId="2168CD4B"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lastRenderedPageBreak/>
              <w:t>(11) Görevlendirilen uzlaştırmacıya soruşturma dosyasında yer alan ve Cumhuriyet savcısınca uygun görülen belgelerin birer örneği verilir. Uzlaştırma bürosu uzlaştırmacıya, soruşturmanın gizliliği ilkesine uygun davranmakla yükümlü olduğunu hatırlatır.</w:t>
            </w:r>
          </w:p>
          <w:p w14:paraId="4C98691F"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(12) Uzlaştırmacı, dosya içindeki belgelerin birer örneği kendisine verildikten itibaren en geç otuz gün içinde uzlaştırma işlemlerini sonuçlandırır. Uzlaştırma bürosu bu süreyi her defasında yirmi günü geçmemek üzere en fazla iki kez daha uzatabilir.</w:t>
            </w:r>
          </w:p>
          <w:p w14:paraId="0E05B0EB"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(13) Uzlaştırma müzakereleri gizli olarak yürütülür. Uzlaştırma müzakerelerine şüpheli, mağdur, suçtan zarar gören, kanunî temsilci, müdafi ve vekil katılabilir. Şüpheli, mağdur veya suçtan zarar görenin kendisi veya kanunî temsilcisi ya da vekilinin müzakerelere katılmaktan imtina etmesi halinde, uzlaşmayı kabul etmemiş sayılır.</w:t>
            </w:r>
          </w:p>
          <w:p w14:paraId="0B60D502"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(14) Uzlaştırmacı, müzakereler sırasında izlenmesi gereken yöntemle ilgili olarak Cumhuriyet savcısıyla görüşebilir; Cumhuriyet savcısı, uzlaştırmacıya talimat verebilir.</w:t>
            </w:r>
          </w:p>
          <w:p w14:paraId="1CD85298"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(15) Uzlaşma müzakereleri sonunda uzlaştırmacı, bir rapor hazırlayarak kendisine verilen belge örnekleriyle birlikte uzlaştırma bürosuna verir. Uzlaşmanın gerçekleşmesi halinde, tarafların imzalarını da içeren raporda, ne suretle uzlaşıldığı ayrıntılı olarak açıklanır. Uzlaştırma bürosu soruşturma dosyasını, raporu ve varsa yazılı anlaşmayı Cumhuriyet savcısına gönderir.</w:t>
            </w:r>
          </w:p>
          <w:p w14:paraId="31E552C8"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(16) Uzlaşma teklifinin reddedilmesine rağmen, şüpheli ile mağdur veya suçtan zarar gören uzlaştıklarını gösteren belge ile en geç iddianamenin düzenlendiği tarihe kadar Cumhuriyet savcısına başvurarak uzlaştıklarını beyan edebilirler.</w:t>
            </w:r>
          </w:p>
          <w:p w14:paraId="45A59A06"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(17) Cumhuriyet savcısı, uzlaşmanın, tarafların özgür iradelerine dayandığını ve edimin hukuka uygun olduğunu belirlerse raporu veya belgeyi mühür ve imza altına alarak soruşturma dosyasında muhafaza eder.</w:t>
            </w:r>
          </w:p>
          <w:p w14:paraId="7D12AA13" w14:textId="77777777" w:rsidR="008F3447"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(18) Uzlaştırmanın sonuçsuz kalması halinde tekrar uzlaştırma yoluna gidilemez.</w:t>
            </w:r>
          </w:p>
          <w:p w14:paraId="50138932" w14:textId="77777777" w:rsidR="004E1C16" w:rsidRDefault="004E1C16" w:rsidP="008F3447">
            <w:pPr>
              <w:widowControl w:val="0"/>
              <w:spacing w:after="0" w:line="240" w:lineRule="auto"/>
              <w:jc w:val="both"/>
              <w:rPr>
                <w:rFonts w:eastAsia="Times New Roman"/>
                <w:color w:val="000000"/>
                <w:spacing w:val="-2"/>
                <w:sz w:val="24"/>
                <w:szCs w:val="24"/>
                <w:lang w:eastAsia="tr-TR"/>
              </w:rPr>
            </w:pPr>
          </w:p>
          <w:p w14:paraId="18832B64" w14:textId="77777777" w:rsidR="005F403F" w:rsidRDefault="005F403F" w:rsidP="008F3447">
            <w:pPr>
              <w:widowControl w:val="0"/>
              <w:spacing w:after="0" w:line="240" w:lineRule="auto"/>
              <w:jc w:val="both"/>
              <w:rPr>
                <w:rFonts w:eastAsia="Times New Roman"/>
                <w:color w:val="000000"/>
                <w:sz w:val="24"/>
                <w:szCs w:val="24"/>
                <w:lang w:eastAsia="tr-TR"/>
              </w:rPr>
            </w:pPr>
            <w:r w:rsidRPr="00FB4212">
              <w:rPr>
                <w:rFonts w:eastAsia="Times New Roman"/>
                <w:color w:val="000000"/>
                <w:spacing w:val="-2"/>
                <w:sz w:val="24"/>
                <w:szCs w:val="24"/>
                <w:lang w:eastAsia="tr-TR"/>
              </w:rPr>
              <w:t xml:space="preserve">(19) Uzlaşma sonucunda şüphelinin edimini </w:t>
            </w:r>
            <w:proofErr w:type="spellStart"/>
            <w:r w:rsidRPr="00FB4212">
              <w:rPr>
                <w:rFonts w:eastAsia="Times New Roman"/>
                <w:color w:val="000000"/>
                <w:spacing w:val="-2"/>
                <w:sz w:val="24"/>
                <w:szCs w:val="24"/>
                <w:lang w:eastAsia="tr-TR"/>
              </w:rPr>
              <w:t>def’aten</w:t>
            </w:r>
            <w:proofErr w:type="spellEnd"/>
            <w:r w:rsidRPr="00FB4212">
              <w:rPr>
                <w:rFonts w:eastAsia="Times New Roman"/>
                <w:color w:val="000000"/>
                <w:spacing w:val="-2"/>
                <w:sz w:val="24"/>
                <w:szCs w:val="24"/>
                <w:lang w:eastAsia="tr-TR"/>
              </w:rPr>
              <w:t xml:space="preserve"> yerine getirmesi halinde, hakkında kovuşturmaya yer olmadığı kararı verilir. Edimin yerine getirilmesinin ileri tarihe bırakılması, takside bağlanması veya süreklilik </w:t>
            </w:r>
            <w:proofErr w:type="spellStart"/>
            <w:r w:rsidRPr="00FB4212">
              <w:rPr>
                <w:rFonts w:eastAsia="Times New Roman"/>
                <w:color w:val="000000"/>
                <w:spacing w:val="-2"/>
                <w:sz w:val="24"/>
                <w:szCs w:val="24"/>
                <w:lang w:eastAsia="tr-TR"/>
              </w:rPr>
              <w:t>arzetmesi</w:t>
            </w:r>
            <w:proofErr w:type="spellEnd"/>
            <w:r w:rsidRPr="00FB4212">
              <w:rPr>
                <w:rFonts w:eastAsia="Times New Roman"/>
                <w:color w:val="000000"/>
                <w:spacing w:val="-2"/>
                <w:sz w:val="24"/>
                <w:szCs w:val="24"/>
                <w:lang w:eastAsia="tr-TR"/>
              </w:rPr>
              <w:t xml:space="preserve"> halinde, 171 inci maddedeki şartlar aranmaksızın, şüpheli hakkında kamu davasının açılmasının ertelenmesi kararı verilir. Erteleme süresince zamanaşımı işlemez. Kamu davasının açılmasının ertelenmesi kararından sonra, uzlaşmanın gereklerinin yerine getirilmemesi halinde, 171 inci </w:t>
            </w:r>
            <w:r w:rsidRPr="005F403F">
              <w:rPr>
                <w:rFonts w:eastAsia="Times New Roman"/>
                <w:color w:val="000000"/>
                <w:spacing w:val="-2"/>
                <w:sz w:val="24"/>
                <w:szCs w:val="24"/>
                <w:lang w:eastAsia="tr-TR"/>
              </w:rPr>
              <w:t xml:space="preserve">maddenin dördüncü fıkrasındaki şart aranmaksızın, kamu davası açılır. </w:t>
            </w:r>
            <w:r w:rsidRPr="005F403F">
              <w:rPr>
                <w:rFonts w:eastAsia="Times New Roman"/>
                <w:b/>
                <w:color w:val="0000FF"/>
                <w:spacing w:val="-2"/>
                <w:sz w:val="24"/>
                <w:szCs w:val="24"/>
                <w:lang w:eastAsia="tr-TR"/>
              </w:rPr>
              <w:t>Uzlaşmanın sağlanması halinde, uzlaşma anında tespit edilemeyen veya</w:t>
            </w:r>
            <w:r w:rsidRPr="005F403F">
              <w:rPr>
                <w:rFonts w:eastAsia="Times New Roman"/>
                <w:b/>
                <w:color w:val="FF0000"/>
                <w:spacing w:val="-2"/>
                <w:sz w:val="24"/>
                <w:szCs w:val="24"/>
                <w:lang w:eastAsia="tr-TR"/>
              </w:rPr>
              <w:t xml:space="preserve"> </w:t>
            </w:r>
            <w:r w:rsidRPr="005F403F">
              <w:rPr>
                <w:rFonts w:eastAsia="Times New Roman"/>
                <w:b/>
                <w:color w:val="0000FF"/>
                <w:spacing w:val="-2"/>
                <w:sz w:val="24"/>
                <w:szCs w:val="24"/>
                <w:lang w:eastAsia="tr-TR"/>
              </w:rPr>
              <w:t>uzlaşmadan sonra ortaya çıkan zararlar hariç, soruşturma konusu suç nedeniyle</w:t>
            </w:r>
            <w:r w:rsidRPr="005F403F">
              <w:rPr>
                <w:rFonts w:eastAsia="Times New Roman"/>
                <w:b/>
                <w:color w:val="FF0000"/>
                <w:spacing w:val="-2"/>
                <w:sz w:val="24"/>
                <w:szCs w:val="24"/>
                <w:lang w:eastAsia="tr-TR"/>
              </w:rPr>
              <w:t xml:space="preserve"> </w:t>
            </w:r>
            <w:r w:rsidRPr="005F403F">
              <w:rPr>
                <w:rFonts w:eastAsia="Times New Roman"/>
                <w:b/>
                <w:color w:val="0000FF"/>
                <w:spacing w:val="-2"/>
                <w:sz w:val="24"/>
                <w:szCs w:val="24"/>
                <w:lang w:eastAsia="tr-TR"/>
              </w:rPr>
              <w:t>tazminat davası açılamaz;</w:t>
            </w:r>
            <w:r w:rsidRPr="00983E1C">
              <w:rPr>
                <w:rFonts w:eastAsia="Times New Roman"/>
                <w:b/>
                <w:color w:val="0000FF"/>
                <w:spacing w:val="-2"/>
                <w:sz w:val="24"/>
                <w:szCs w:val="24"/>
                <w:lang w:eastAsia="tr-TR"/>
              </w:rPr>
              <w:t xml:space="preserve"> </w:t>
            </w:r>
            <w:r w:rsidRPr="00983E1C">
              <w:rPr>
                <w:rFonts w:eastAsia="Times New Roman"/>
                <w:color w:val="000000"/>
                <w:spacing w:val="-2"/>
                <w:sz w:val="24"/>
                <w:szCs w:val="24"/>
                <w:lang w:eastAsia="tr-TR"/>
              </w:rPr>
              <w:t>açılmış olan davadan</w:t>
            </w:r>
            <w:r w:rsidRPr="00FB4212">
              <w:rPr>
                <w:rFonts w:eastAsia="Times New Roman"/>
                <w:color w:val="000000"/>
                <w:spacing w:val="-2"/>
                <w:sz w:val="24"/>
                <w:szCs w:val="24"/>
                <w:lang w:eastAsia="tr-TR"/>
              </w:rPr>
              <w:t xml:space="preserve"> feragat edilmiş sayılır. Şüphelinin, edimini yerine getirmemesi halinde uzlaşma raporu veya belgesi, 9/6/1932 tarihli ve 2004 sayılı İcra ve İflas Kanununun 38 inci maddesinde yazılı ilam mahiyetini haiz belgelerden sayılır.</w:t>
            </w:r>
          </w:p>
          <w:p w14:paraId="7B246834" w14:textId="77777777" w:rsidR="005F403F" w:rsidRDefault="005F403F" w:rsidP="008F3447">
            <w:pPr>
              <w:widowControl w:val="0"/>
              <w:spacing w:after="0" w:line="240" w:lineRule="auto"/>
              <w:jc w:val="both"/>
              <w:rPr>
                <w:rFonts w:eastAsia="Times New Roman"/>
                <w:color w:val="000000"/>
                <w:sz w:val="24"/>
                <w:szCs w:val="24"/>
                <w:lang w:eastAsia="tr-TR"/>
              </w:rPr>
            </w:pPr>
          </w:p>
          <w:p w14:paraId="3EBE7AAB"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(20) Uzlaştırma müzakereleri sırasında yapılan açıklamalar, herhangi bir soruşturma ve kovuşturmada ya da davada delil olarak kullanılamaz.</w:t>
            </w:r>
          </w:p>
          <w:p w14:paraId="2C74BBA1"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pacing w:val="-4"/>
                <w:sz w:val="24"/>
                <w:szCs w:val="24"/>
                <w:lang w:eastAsia="tr-TR"/>
              </w:rPr>
              <w:t>(21) Şüpheli, mağdur veya suçtan zarar görenden birine ilk uzlaşma teklifinde bulunulduğu tarihten itibaren, uzlaştırma girişiminin sonuçsuz kaldığı ve en geç, uzlaştırmacının raporunu düzenleyerek uzlaştırma bürosuna verdiği tarihe kadar dava zamanaşımı ile kovuşturma koşulu olan dava süresi işlemez.</w:t>
            </w:r>
          </w:p>
          <w:p w14:paraId="154ECA3C" w14:textId="77777777" w:rsidR="005F403F" w:rsidRPr="00A0456D"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pacing w:val="-4"/>
                <w:sz w:val="24"/>
                <w:szCs w:val="24"/>
                <w:lang w:eastAsia="tr-TR"/>
              </w:rPr>
              <w:t>(22) Uzlaştırmacıya Adalet Bakanlığı tarafından belirlenen tarifeye göre ücret ödenir. Uzlaştırmacı ücreti ve diğer uzlaştırma giderleri, yargılama giderlerinden sayılır. Uzlaşmanın gerçekleşmesi halinde bu giderler Devlet Hazinesi tarafından karşılanır.</w:t>
            </w:r>
          </w:p>
          <w:p w14:paraId="0AB122DC" w14:textId="77777777" w:rsidR="005F403F" w:rsidRDefault="005F403F" w:rsidP="008F3447">
            <w:pPr>
              <w:widowControl w:val="0"/>
              <w:spacing w:after="0" w:line="240" w:lineRule="auto"/>
              <w:jc w:val="both"/>
              <w:rPr>
                <w:rFonts w:eastAsia="Times New Roman"/>
                <w:color w:val="000000"/>
                <w:sz w:val="24"/>
                <w:szCs w:val="24"/>
                <w:lang w:eastAsia="tr-TR"/>
              </w:rPr>
            </w:pPr>
            <w:r w:rsidRPr="00A0456D">
              <w:rPr>
                <w:rFonts w:eastAsia="Times New Roman"/>
                <w:color w:val="000000"/>
                <w:sz w:val="24"/>
                <w:szCs w:val="24"/>
                <w:lang w:eastAsia="tr-TR"/>
              </w:rPr>
              <w:t>(23) Uzlaşma sonucunda verilecek kararlarla ilgili olarak bu Kanunda öngörülen kanun yollarına başvurulabilir.</w:t>
            </w:r>
          </w:p>
          <w:p w14:paraId="48931B34" w14:textId="77777777" w:rsidR="00F105AC" w:rsidRPr="00A0456D" w:rsidRDefault="00F105AC" w:rsidP="008F3447">
            <w:pPr>
              <w:widowControl w:val="0"/>
              <w:spacing w:after="0" w:line="240" w:lineRule="auto"/>
              <w:jc w:val="both"/>
              <w:rPr>
                <w:rFonts w:eastAsia="Times New Roman"/>
                <w:color w:val="000000"/>
                <w:sz w:val="24"/>
                <w:szCs w:val="24"/>
                <w:lang w:eastAsia="tr-TR"/>
              </w:rPr>
            </w:pPr>
          </w:p>
          <w:p w14:paraId="4E876618" w14:textId="77777777" w:rsidR="00F105AC" w:rsidRPr="00F105AC" w:rsidRDefault="00F105AC" w:rsidP="00F105AC">
            <w:pPr>
              <w:spacing w:after="0" w:line="240" w:lineRule="auto"/>
              <w:jc w:val="both"/>
              <w:rPr>
                <w:rFonts w:eastAsia="Times New Roman"/>
                <w:color w:val="000000"/>
                <w:sz w:val="24"/>
                <w:szCs w:val="24"/>
                <w:lang w:eastAsia="tr-TR"/>
              </w:rPr>
            </w:pPr>
            <w:r w:rsidRPr="00C32E6F">
              <w:rPr>
                <w:rFonts w:eastAsia="Times New Roman"/>
                <w:color w:val="000000"/>
                <w:sz w:val="24"/>
                <w:szCs w:val="24"/>
                <w:lang w:eastAsia="tr-TR"/>
              </w:rPr>
              <w:lastRenderedPageBreak/>
              <w:t xml:space="preserve">(24) Her Cumhuriyet başsavcılığı bünyesinde uzlaştırma bürosu kurulur ve yeteri kadar Cumhuriyet savcısı ile personel görevlendirilir. Uzlaştırmacılar, </w:t>
            </w:r>
            <w:r w:rsidRPr="00C32E6F">
              <w:rPr>
                <w:rFonts w:eastAsia="Times New Roman"/>
                <w:b/>
                <w:bCs/>
                <w:color w:val="0000FF"/>
                <w:sz w:val="24"/>
                <w:szCs w:val="20"/>
              </w:rPr>
              <w:t>hukuk fakültesi mezunlarının</w:t>
            </w:r>
            <w:r w:rsidRPr="00C32E6F">
              <w:rPr>
                <w:rFonts w:eastAsia="Times New Roman"/>
                <w:color w:val="FF33CC"/>
                <w:sz w:val="24"/>
                <w:szCs w:val="24"/>
                <w:lang w:eastAsia="tr-TR"/>
              </w:rPr>
              <w:t xml:space="preserve"> </w:t>
            </w:r>
            <w:r w:rsidRPr="00C32E6F">
              <w:rPr>
                <w:rFonts w:eastAsia="Times New Roman"/>
                <w:color w:val="000000"/>
                <w:sz w:val="24"/>
                <w:szCs w:val="24"/>
                <w:lang w:eastAsia="tr-TR"/>
              </w:rPr>
              <w:t>yer aldığı, Adalet Bakanlığı tarafından belirlenen uzlaştırmacı listelerinden görevlendirilir. Uzlaştırmacı, hazırladığı raporu, tutanakları ve varsa yazılı anlaşmayı büroya gönderir. Uzlaştırma süreci sonunda soruşturma dosyaları, uzlaştırma bürosunda görevli Cumhuriyet savcıları tarafından sonuçlandırılır.</w:t>
            </w:r>
          </w:p>
          <w:p w14:paraId="3B647625" w14:textId="77777777" w:rsidR="00FB5B3E" w:rsidRPr="00A0456D" w:rsidRDefault="00FB5B3E" w:rsidP="008F3447">
            <w:pPr>
              <w:widowControl w:val="0"/>
              <w:spacing w:after="0" w:line="240" w:lineRule="auto"/>
              <w:jc w:val="both"/>
              <w:rPr>
                <w:rFonts w:eastAsia="Times New Roman"/>
                <w:color w:val="000000"/>
                <w:sz w:val="24"/>
                <w:szCs w:val="24"/>
                <w:lang w:eastAsia="tr-TR"/>
              </w:rPr>
            </w:pPr>
          </w:p>
          <w:p w14:paraId="1815319A" w14:textId="77777777" w:rsidR="005F403F" w:rsidRDefault="005F403F" w:rsidP="008F3447">
            <w:pPr>
              <w:widowControl w:val="0"/>
              <w:spacing w:after="0" w:line="240" w:lineRule="auto"/>
              <w:jc w:val="both"/>
              <w:rPr>
                <w:rFonts w:eastAsia="Times New Roman"/>
                <w:color w:val="000000"/>
                <w:spacing w:val="-2"/>
                <w:sz w:val="24"/>
                <w:szCs w:val="24"/>
                <w:lang w:eastAsia="tr-TR"/>
              </w:rPr>
            </w:pPr>
            <w:r w:rsidRPr="00A0456D">
              <w:rPr>
                <w:rFonts w:eastAsia="Times New Roman"/>
                <w:color w:val="000000"/>
                <w:spacing w:val="-2"/>
                <w:sz w:val="24"/>
                <w:szCs w:val="24"/>
                <w:lang w:eastAsia="tr-TR"/>
              </w:rPr>
              <w:t>(25) Uzlaştırmacıların nitelikleri, eğitimi, sınavı, görev ve sorumlulukları, denetimi, eğitim verecek kişi, kurum ve kuruluşların nitelikleri ve denetimleri ile uzlaştırmacı sicili, uzlaştırmacılar ve eğitim kurumlarının listelerinin düzenlenmesi, Cumhuriyet başsavcılığı bünyesinde kurulan uzlaştırma bürolarının çalışma usul ve esasları, uzlaştırma teklifi ile müzakere usulü, uzlaştırma anlaşması ve raporda yer alacak konular ile uygulamaya dair diğer hususlara ilişkin usul ve esaslar, Adalet Bakanlığınca çıkarılan yönetmelikle düzenlenir.</w:t>
            </w:r>
          </w:p>
          <w:p w14:paraId="001C915A" w14:textId="77777777" w:rsidR="00EE1A88" w:rsidRPr="0068053A" w:rsidRDefault="00EE1A88" w:rsidP="008F3447">
            <w:pPr>
              <w:widowControl w:val="0"/>
              <w:spacing w:after="0" w:line="240" w:lineRule="auto"/>
              <w:jc w:val="both"/>
              <w:rPr>
                <w:rFonts w:eastAsia="Times New Roman"/>
                <w:color w:val="000000"/>
                <w:spacing w:val="-2"/>
                <w:sz w:val="24"/>
                <w:szCs w:val="24"/>
                <w:lang w:eastAsia="tr-TR"/>
              </w:rPr>
            </w:pPr>
          </w:p>
        </w:tc>
      </w:tr>
      <w:tr w:rsidR="00533605" w14:paraId="087BB7C9" w14:textId="77777777" w:rsidTr="00533605">
        <w:tc>
          <w:tcPr>
            <w:tcW w:w="13994" w:type="dxa"/>
            <w:gridSpan w:val="2"/>
            <w:shd w:val="clear" w:color="auto" w:fill="EDEDED" w:themeFill="accent3" w:themeFillTint="33"/>
          </w:tcPr>
          <w:p w14:paraId="3525DC28" w14:textId="77777777" w:rsidR="00533605" w:rsidRPr="009126ED" w:rsidRDefault="00533605" w:rsidP="00533605">
            <w:pPr>
              <w:spacing w:after="0" w:line="240" w:lineRule="auto"/>
              <w:jc w:val="center"/>
              <w:rPr>
                <w:b/>
                <w:bCs/>
                <w:color w:val="FF0000"/>
                <w:sz w:val="24"/>
                <w:szCs w:val="24"/>
              </w:rPr>
            </w:pPr>
            <w:r>
              <w:lastRenderedPageBreak/>
              <w:br w:type="page"/>
            </w:r>
            <w:r w:rsidR="00224B69">
              <w:rPr>
                <w:b/>
                <w:bCs/>
                <w:color w:val="FF0000"/>
                <w:sz w:val="24"/>
                <w:szCs w:val="24"/>
              </w:rPr>
              <w:t>MAD</w:t>
            </w:r>
            <w:r w:rsidR="00547C05">
              <w:rPr>
                <w:b/>
                <w:bCs/>
                <w:color w:val="FF0000"/>
                <w:sz w:val="24"/>
                <w:szCs w:val="24"/>
              </w:rPr>
              <w:t xml:space="preserve">DE </w:t>
            </w:r>
            <w:r w:rsidR="00536A00">
              <w:rPr>
                <w:b/>
                <w:bCs/>
                <w:color w:val="FF0000"/>
                <w:sz w:val="24"/>
                <w:szCs w:val="24"/>
              </w:rPr>
              <w:t>17</w:t>
            </w:r>
          </w:p>
        </w:tc>
      </w:tr>
      <w:tr w:rsidR="008B7E31" w:rsidRPr="00A0456D" w14:paraId="08F302F3" w14:textId="77777777" w:rsidTr="006D2D3D">
        <w:tc>
          <w:tcPr>
            <w:tcW w:w="6997" w:type="dxa"/>
            <w:shd w:val="clear" w:color="auto" w:fill="FFFFFF" w:themeFill="background1"/>
          </w:tcPr>
          <w:p w14:paraId="0D4657EA" w14:textId="77777777" w:rsidR="008B7E31" w:rsidRPr="00A0456D" w:rsidRDefault="008B7E31" w:rsidP="00533605">
            <w:pPr>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t>Mahkeme tarafından uzlaştırma</w:t>
            </w:r>
          </w:p>
          <w:p w14:paraId="5EA760D5" w14:textId="77777777" w:rsidR="008B7E31" w:rsidRPr="00A0456D" w:rsidRDefault="008B7E31" w:rsidP="00533605">
            <w:pPr>
              <w:spacing w:after="0" w:line="240" w:lineRule="auto"/>
              <w:jc w:val="both"/>
              <w:rPr>
                <w:rFonts w:eastAsia="Times New Roman"/>
                <w:color w:val="000000"/>
                <w:spacing w:val="-2"/>
                <w:sz w:val="24"/>
                <w:szCs w:val="24"/>
                <w:vertAlign w:val="superscript"/>
                <w:lang w:eastAsia="tr-TR"/>
              </w:rPr>
            </w:pPr>
            <w:r w:rsidRPr="00A0456D">
              <w:rPr>
                <w:rFonts w:eastAsia="Times New Roman"/>
                <w:b/>
                <w:bCs/>
                <w:color w:val="000000"/>
                <w:sz w:val="24"/>
                <w:szCs w:val="24"/>
                <w:lang w:eastAsia="tr-TR"/>
              </w:rPr>
              <w:t>Madde 254 –</w:t>
            </w:r>
            <w:r w:rsidRPr="00A0456D">
              <w:rPr>
                <w:rFonts w:eastAsia="Times New Roman"/>
                <w:color w:val="000000"/>
                <w:sz w:val="24"/>
                <w:szCs w:val="24"/>
                <w:lang w:eastAsia="tr-TR"/>
              </w:rPr>
              <w:t> </w:t>
            </w:r>
            <w:r w:rsidRPr="00A0456D">
              <w:rPr>
                <w:rFonts w:eastAsia="Times New Roman"/>
                <w:color w:val="000000"/>
                <w:spacing w:val="-2"/>
                <w:sz w:val="24"/>
                <w:szCs w:val="24"/>
                <w:lang w:eastAsia="tr-TR"/>
              </w:rPr>
              <w:t xml:space="preserve">(1) Kamu davası açıldıktan sonra kovuşturma konusu suçun uzlaşma kapsamında olduğunun anlaşılması halinde, kovuşturma dosyası, uzlaştırma işlemlerinin 253 üncü maddede belirtilen esas ve </w:t>
            </w:r>
            <w:proofErr w:type="spellStart"/>
            <w:r w:rsidRPr="00A0456D">
              <w:rPr>
                <w:rFonts w:eastAsia="Times New Roman"/>
                <w:color w:val="000000"/>
                <w:spacing w:val="-2"/>
                <w:sz w:val="24"/>
                <w:szCs w:val="24"/>
                <w:lang w:eastAsia="tr-TR"/>
              </w:rPr>
              <w:t>usûle</w:t>
            </w:r>
            <w:proofErr w:type="spellEnd"/>
            <w:r w:rsidRPr="00A0456D">
              <w:rPr>
                <w:rFonts w:eastAsia="Times New Roman"/>
                <w:color w:val="000000"/>
                <w:spacing w:val="-2"/>
                <w:sz w:val="24"/>
                <w:szCs w:val="24"/>
                <w:lang w:eastAsia="tr-TR"/>
              </w:rPr>
              <w:t> göre yerine getirilmesi için uzlaştırma bürosuna gönderilir.</w:t>
            </w:r>
          </w:p>
          <w:p w14:paraId="563AA764" w14:textId="77777777" w:rsidR="008B7E31" w:rsidRPr="00A0456D" w:rsidRDefault="008B7E31" w:rsidP="00533605">
            <w:pPr>
              <w:spacing w:after="0" w:line="240" w:lineRule="auto"/>
              <w:jc w:val="both"/>
              <w:rPr>
                <w:rFonts w:eastAsia="Times New Roman"/>
                <w:color w:val="000000"/>
                <w:sz w:val="24"/>
                <w:szCs w:val="24"/>
                <w:lang w:eastAsia="tr-TR"/>
              </w:rPr>
            </w:pPr>
          </w:p>
          <w:p w14:paraId="23348344" w14:textId="77777777" w:rsidR="008B7E31" w:rsidRDefault="008B7E31" w:rsidP="00F251CE">
            <w:pPr>
              <w:widowControl w:val="0"/>
              <w:spacing w:after="0" w:line="240" w:lineRule="auto"/>
              <w:jc w:val="both"/>
              <w:rPr>
                <w:rFonts w:eastAsia="Times New Roman"/>
                <w:b/>
                <w:strike/>
                <w:color w:val="FF0000"/>
                <w:spacing w:val="-2"/>
                <w:sz w:val="24"/>
                <w:szCs w:val="24"/>
                <w:lang w:eastAsia="tr-TR"/>
              </w:rPr>
            </w:pPr>
            <w:r w:rsidRPr="00A0456D">
              <w:rPr>
                <w:rFonts w:eastAsia="Times New Roman"/>
                <w:color w:val="000000"/>
                <w:spacing w:val="-2"/>
                <w:sz w:val="24"/>
                <w:szCs w:val="24"/>
                <w:lang w:eastAsia="tr-TR"/>
              </w:rPr>
              <w:t xml:space="preserve">(2) Uzlaşma gerçekleştiği takdirde, mahkeme, uzlaşma sonucunda sanığın edimini </w:t>
            </w:r>
            <w:proofErr w:type="spellStart"/>
            <w:r w:rsidRPr="00A0456D">
              <w:rPr>
                <w:rFonts w:eastAsia="Times New Roman"/>
                <w:color w:val="000000"/>
                <w:spacing w:val="-2"/>
                <w:sz w:val="24"/>
                <w:szCs w:val="24"/>
                <w:lang w:eastAsia="tr-TR"/>
              </w:rPr>
              <w:t>def’aten</w:t>
            </w:r>
            <w:proofErr w:type="spellEnd"/>
            <w:r w:rsidRPr="00A0456D">
              <w:rPr>
                <w:rFonts w:eastAsia="Times New Roman"/>
                <w:color w:val="000000"/>
                <w:spacing w:val="-2"/>
                <w:sz w:val="24"/>
                <w:szCs w:val="24"/>
                <w:lang w:eastAsia="tr-TR"/>
              </w:rPr>
              <w:t xml:space="preserve"> yerine getirmesi halinde, davanın düşmesine karar verir. Edimin yerine getirilmesinin ileri tarihe bırakılması, takside bağlanması veya süreklilik </w:t>
            </w:r>
            <w:proofErr w:type="spellStart"/>
            <w:r w:rsidRPr="00A0456D">
              <w:rPr>
                <w:rFonts w:eastAsia="Times New Roman"/>
                <w:color w:val="000000"/>
                <w:spacing w:val="-2"/>
                <w:sz w:val="24"/>
                <w:szCs w:val="24"/>
                <w:lang w:eastAsia="tr-TR"/>
              </w:rPr>
              <w:t>arzetmesi</w:t>
            </w:r>
            <w:proofErr w:type="spellEnd"/>
            <w:r w:rsidRPr="00A0456D">
              <w:rPr>
                <w:rFonts w:eastAsia="Times New Roman"/>
                <w:color w:val="000000"/>
                <w:spacing w:val="-2"/>
                <w:sz w:val="24"/>
                <w:szCs w:val="24"/>
                <w:lang w:eastAsia="tr-TR"/>
              </w:rPr>
              <w:t xml:space="preserve"> halinde</w:t>
            </w:r>
            <w:r w:rsidRPr="00DD3317">
              <w:rPr>
                <w:rFonts w:eastAsia="Times New Roman"/>
                <w:b/>
                <w:strike/>
                <w:color w:val="FF0000"/>
                <w:spacing w:val="-2"/>
                <w:sz w:val="24"/>
                <w:szCs w:val="24"/>
                <w:lang w:eastAsia="tr-TR"/>
              </w:rPr>
              <w:t>; sanık hakkında,</w:t>
            </w:r>
            <w:r w:rsidRPr="00A0456D">
              <w:rPr>
                <w:rFonts w:eastAsia="Times New Roman"/>
                <w:color w:val="000000"/>
                <w:spacing w:val="-2"/>
                <w:sz w:val="24"/>
                <w:szCs w:val="24"/>
                <w:lang w:eastAsia="tr-TR"/>
              </w:rPr>
              <w:t xml:space="preserve"> </w:t>
            </w:r>
            <w:r w:rsidRPr="00A0456D">
              <w:rPr>
                <w:rFonts w:eastAsia="Times New Roman"/>
                <w:b/>
                <w:strike/>
                <w:color w:val="FF0000"/>
                <w:spacing w:val="-2"/>
                <w:sz w:val="24"/>
                <w:szCs w:val="24"/>
                <w:lang w:eastAsia="tr-TR"/>
              </w:rPr>
              <w:t xml:space="preserve">231 inci maddedeki şartlar </w:t>
            </w:r>
            <w:r w:rsidRPr="006629AE">
              <w:rPr>
                <w:rFonts w:eastAsia="Times New Roman"/>
                <w:b/>
                <w:strike/>
                <w:color w:val="FF0000"/>
                <w:spacing w:val="-2"/>
                <w:sz w:val="24"/>
                <w:szCs w:val="24"/>
                <w:lang w:eastAsia="tr-TR"/>
              </w:rPr>
              <w:t>aranmaksızın, hükmün açıklanmasının geri bırakılmasına karar</w:t>
            </w:r>
            <w:r w:rsidRPr="006629AE">
              <w:rPr>
                <w:rFonts w:eastAsia="Times New Roman"/>
                <w:color w:val="000000"/>
                <w:spacing w:val="-2"/>
                <w:sz w:val="24"/>
                <w:szCs w:val="24"/>
                <w:lang w:eastAsia="tr-TR"/>
              </w:rPr>
              <w:t xml:space="preserve"> verilir. </w:t>
            </w:r>
            <w:r w:rsidRPr="00D50529">
              <w:rPr>
                <w:rFonts w:eastAsia="Times New Roman"/>
                <w:b/>
                <w:strike/>
                <w:color w:val="FF0000"/>
                <w:spacing w:val="-2"/>
                <w:sz w:val="24"/>
                <w:szCs w:val="24"/>
                <w:lang w:eastAsia="tr-TR"/>
              </w:rPr>
              <w:t>Geri bırakma</w:t>
            </w:r>
            <w:r w:rsidRPr="00D50529">
              <w:rPr>
                <w:rFonts w:eastAsia="Times New Roman"/>
                <w:color w:val="000000"/>
                <w:spacing w:val="-2"/>
                <w:sz w:val="24"/>
                <w:szCs w:val="24"/>
                <w:lang w:eastAsia="tr-TR"/>
              </w:rPr>
              <w:t xml:space="preserve"> süresince zamanaşımı işlemez. </w:t>
            </w:r>
            <w:r w:rsidRPr="006629AE">
              <w:rPr>
                <w:rFonts w:eastAsia="Times New Roman"/>
                <w:b/>
                <w:strike/>
                <w:color w:val="FF0000"/>
                <w:spacing w:val="-2"/>
                <w:sz w:val="24"/>
                <w:szCs w:val="24"/>
                <w:lang w:eastAsia="tr-TR"/>
              </w:rPr>
              <w:t xml:space="preserve">Hükmün açıklanmasının geri bırakılmasına karar </w:t>
            </w:r>
            <w:r w:rsidRPr="006629AE">
              <w:rPr>
                <w:rFonts w:eastAsia="Times New Roman"/>
                <w:b/>
                <w:strike/>
                <w:color w:val="FF0000"/>
                <w:spacing w:val="-2"/>
                <w:sz w:val="24"/>
                <w:szCs w:val="24"/>
                <w:lang w:eastAsia="tr-TR"/>
              </w:rPr>
              <w:lastRenderedPageBreak/>
              <w:t xml:space="preserve">verildikten sonra, uzlaşmanın gereklerinin yerine getirilmemesi halinde, mahkeme tarafından, 231 inci maddenin </w:t>
            </w:r>
            <w:proofErr w:type="spellStart"/>
            <w:r w:rsidRPr="006629AE">
              <w:rPr>
                <w:rFonts w:eastAsia="Times New Roman"/>
                <w:b/>
                <w:strike/>
                <w:color w:val="FF0000"/>
                <w:spacing w:val="-2"/>
                <w:sz w:val="24"/>
                <w:szCs w:val="24"/>
                <w:lang w:eastAsia="tr-TR"/>
              </w:rPr>
              <w:t>onbirinci</w:t>
            </w:r>
            <w:proofErr w:type="spellEnd"/>
            <w:r w:rsidRPr="006629AE">
              <w:rPr>
                <w:rFonts w:eastAsia="Times New Roman"/>
                <w:b/>
                <w:strike/>
                <w:color w:val="FF0000"/>
                <w:spacing w:val="-2"/>
                <w:sz w:val="24"/>
                <w:szCs w:val="24"/>
                <w:lang w:eastAsia="tr-TR"/>
              </w:rPr>
              <w:t xml:space="preserve"> fıkrasındaki şartlar aranmaksızın, hüküm açıklanır</w:t>
            </w:r>
            <w:r w:rsidRPr="00A0456D">
              <w:rPr>
                <w:rFonts w:eastAsia="Times New Roman"/>
                <w:b/>
                <w:strike/>
                <w:color w:val="FF0000"/>
                <w:spacing w:val="-2"/>
                <w:sz w:val="24"/>
                <w:szCs w:val="24"/>
                <w:lang w:eastAsia="tr-TR"/>
              </w:rPr>
              <w:t>.</w:t>
            </w:r>
          </w:p>
          <w:p w14:paraId="309C9CAC" w14:textId="77777777" w:rsidR="00BF3826" w:rsidRPr="00A0456D" w:rsidRDefault="00BF3826" w:rsidP="00533605">
            <w:pPr>
              <w:spacing w:after="0" w:line="240" w:lineRule="auto"/>
              <w:jc w:val="both"/>
              <w:rPr>
                <w:rFonts w:eastAsia="Times New Roman"/>
                <w:b/>
                <w:bCs/>
                <w:color w:val="000000"/>
                <w:sz w:val="24"/>
                <w:szCs w:val="24"/>
                <w:lang w:eastAsia="tr-TR"/>
              </w:rPr>
            </w:pPr>
          </w:p>
        </w:tc>
        <w:tc>
          <w:tcPr>
            <w:tcW w:w="6997" w:type="dxa"/>
            <w:shd w:val="clear" w:color="auto" w:fill="FFFFFF" w:themeFill="background1"/>
          </w:tcPr>
          <w:p w14:paraId="03334B94" w14:textId="77777777" w:rsidR="008B7E31" w:rsidRPr="00A0456D" w:rsidRDefault="008B7E31" w:rsidP="00533605">
            <w:pPr>
              <w:spacing w:after="0" w:line="240" w:lineRule="auto"/>
              <w:jc w:val="both"/>
              <w:rPr>
                <w:rFonts w:eastAsia="Times New Roman"/>
                <w:color w:val="000000"/>
                <w:sz w:val="24"/>
                <w:szCs w:val="24"/>
                <w:lang w:eastAsia="tr-TR"/>
              </w:rPr>
            </w:pPr>
            <w:r w:rsidRPr="00A0456D">
              <w:rPr>
                <w:rFonts w:eastAsia="Times New Roman"/>
                <w:b/>
                <w:bCs/>
                <w:color w:val="000000"/>
                <w:sz w:val="24"/>
                <w:szCs w:val="24"/>
                <w:lang w:eastAsia="tr-TR"/>
              </w:rPr>
              <w:lastRenderedPageBreak/>
              <w:t>Mahkeme tarafından uzlaştırma</w:t>
            </w:r>
          </w:p>
          <w:p w14:paraId="61E71F1E" w14:textId="77777777" w:rsidR="008B7E31" w:rsidRPr="00A0456D" w:rsidRDefault="008B7E31" w:rsidP="00533605">
            <w:pPr>
              <w:spacing w:after="0" w:line="240" w:lineRule="auto"/>
              <w:jc w:val="both"/>
              <w:rPr>
                <w:rFonts w:eastAsia="Times New Roman"/>
                <w:color w:val="000000"/>
                <w:spacing w:val="-2"/>
                <w:sz w:val="24"/>
                <w:szCs w:val="24"/>
                <w:vertAlign w:val="superscript"/>
                <w:lang w:eastAsia="tr-TR"/>
              </w:rPr>
            </w:pPr>
            <w:r w:rsidRPr="00A0456D">
              <w:rPr>
                <w:rFonts w:eastAsia="Times New Roman"/>
                <w:b/>
                <w:bCs/>
                <w:color w:val="000000"/>
                <w:sz w:val="24"/>
                <w:szCs w:val="24"/>
                <w:lang w:eastAsia="tr-TR"/>
              </w:rPr>
              <w:t>Madde 254 –</w:t>
            </w:r>
            <w:r w:rsidRPr="00A0456D">
              <w:rPr>
                <w:rFonts w:eastAsia="Times New Roman"/>
                <w:color w:val="000000"/>
                <w:sz w:val="24"/>
                <w:szCs w:val="24"/>
                <w:lang w:eastAsia="tr-TR"/>
              </w:rPr>
              <w:t> </w:t>
            </w:r>
            <w:r w:rsidRPr="00A0456D">
              <w:rPr>
                <w:rFonts w:eastAsia="Times New Roman"/>
                <w:color w:val="000000"/>
                <w:spacing w:val="-2"/>
                <w:sz w:val="24"/>
                <w:szCs w:val="24"/>
                <w:lang w:eastAsia="tr-TR"/>
              </w:rPr>
              <w:t xml:space="preserve">(1) Kamu davası açıldıktan sonra kovuşturma konusu suçun uzlaşma kapsamında olduğunun anlaşılması halinde, kovuşturma dosyası, uzlaştırma işlemlerinin 253 üncü maddede belirtilen esas ve </w:t>
            </w:r>
            <w:proofErr w:type="spellStart"/>
            <w:r w:rsidRPr="00A0456D">
              <w:rPr>
                <w:rFonts w:eastAsia="Times New Roman"/>
                <w:color w:val="000000"/>
                <w:spacing w:val="-2"/>
                <w:sz w:val="24"/>
                <w:szCs w:val="24"/>
                <w:lang w:eastAsia="tr-TR"/>
              </w:rPr>
              <w:t>usûle</w:t>
            </w:r>
            <w:proofErr w:type="spellEnd"/>
            <w:r w:rsidRPr="00A0456D">
              <w:rPr>
                <w:rFonts w:eastAsia="Times New Roman"/>
                <w:color w:val="000000"/>
                <w:spacing w:val="-2"/>
                <w:sz w:val="24"/>
                <w:szCs w:val="24"/>
                <w:lang w:eastAsia="tr-TR"/>
              </w:rPr>
              <w:t> göre yerine getirilmesi için uzlaştırma bürosuna gönderilir.</w:t>
            </w:r>
          </w:p>
          <w:p w14:paraId="7AA19E22" w14:textId="77777777" w:rsidR="008B7E31" w:rsidRPr="00A0456D" w:rsidRDefault="008B7E31" w:rsidP="00533605">
            <w:pPr>
              <w:spacing w:after="0" w:line="240" w:lineRule="auto"/>
              <w:jc w:val="both"/>
              <w:rPr>
                <w:rFonts w:eastAsia="Times New Roman"/>
                <w:color w:val="000000"/>
                <w:sz w:val="24"/>
                <w:szCs w:val="24"/>
                <w:lang w:eastAsia="tr-TR"/>
              </w:rPr>
            </w:pPr>
          </w:p>
          <w:p w14:paraId="253C8633" w14:textId="77777777" w:rsidR="008B7E31" w:rsidRDefault="008B7E31" w:rsidP="00D30B90">
            <w:pPr>
              <w:widowControl w:val="0"/>
              <w:spacing w:after="0" w:line="240" w:lineRule="auto"/>
              <w:jc w:val="both"/>
              <w:rPr>
                <w:rFonts w:eastAsia="Times New Roman"/>
                <w:b/>
                <w:color w:val="0000FF"/>
                <w:spacing w:val="-2"/>
                <w:sz w:val="24"/>
                <w:szCs w:val="24"/>
                <w:lang w:eastAsia="tr-TR"/>
              </w:rPr>
            </w:pPr>
            <w:r w:rsidRPr="00A0456D">
              <w:rPr>
                <w:rFonts w:eastAsia="Times New Roman"/>
                <w:color w:val="000000"/>
                <w:spacing w:val="-2"/>
                <w:sz w:val="24"/>
                <w:szCs w:val="24"/>
                <w:lang w:eastAsia="tr-TR"/>
              </w:rPr>
              <w:t xml:space="preserve">(2) Uzlaşma gerçekleştiği takdirde, mahkeme, uzlaşma sonucunda sanığın edimini </w:t>
            </w:r>
            <w:proofErr w:type="spellStart"/>
            <w:r w:rsidRPr="00A0456D">
              <w:rPr>
                <w:rFonts w:eastAsia="Times New Roman"/>
                <w:color w:val="000000"/>
                <w:spacing w:val="-2"/>
                <w:sz w:val="24"/>
                <w:szCs w:val="24"/>
                <w:lang w:eastAsia="tr-TR"/>
              </w:rPr>
              <w:t>def’aten</w:t>
            </w:r>
            <w:proofErr w:type="spellEnd"/>
            <w:r w:rsidRPr="00A0456D">
              <w:rPr>
                <w:rFonts w:eastAsia="Times New Roman"/>
                <w:color w:val="000000"/>
                <w:spacing w:val="-2"/>
                <w:sz w:val="24"/>
                <w:szCs w:val="24"/>
                <w:lang w:eastAsia="tr-TR"/>
              </w:rPr>
              <w:t xml:space="preserve"> yerine getirmesi halinde, davanın düşmesine karar verir. Edimin yerine getirilmesinin ileri tarihe bırakılması, takside bağlanması veya süreklilik </w:t>
            </w:r>
            <w:proofErr w:type="spellStart"/>
            <w:r w:rsidRPr="00A0456D">
              <w:rPr>
                <w:rFonts w:eastAsia="Times New Roman"/>
                <w:color w:val="000000"/>
                <w:spacing w:val="-2"/>
                <w:sz w:val="24"/>
                <w:szCs w:val="24"/>
                <w:lang w:eastAsia="tr-TR"/>
              </w:rPr>
              <w:t>arzetmesi</w:t>
            </w:r>
            <w:proofErr w:type="spellEnd"/>
            <w:r w:rsidRPr="00A0456D">
              <w:rPr>
                <w:rFonts w:eastAsia="Times New Roman"/>
                <w:color w:val="000000"/>
                <w:spacing w:val="-2"/>
                <w:sz w:val="24"/>
                <w:szCs w:val="24"/>
                <w:lang w:eastAsia="tr-TR"/>
              </w:rPr>
              <w:t xml:space="preserve"> halinde</w:t>
            </w:r>
            <w:r>
              <w:rPr>
                <w:rFonts w:eastAsia="Times New Roman"/>
                <w:color w:val="000000"/>
                <w:spacing w:val="-2"/>
                <w:sz w:val="24"/>
                <w:szCs w:val="24"/>
                <w:lang w:eastAsia="tr-TR"/>
              </w:rPr>
              <w:t xml:space="preserve"> </w:t>
            </w:r>
            <w:r w:rsidRPr="00A0456D">
              <w:rPr>
                <w:rFonts w:eastAsia="Times New Roman"/>
                <w:b/>
                <w:color w:val="0000FF"/>
                <w:spacing w:val="-2"/>
                <w:sz w:val="24"/>
                <w:szCs w:val="24"/>
                <w:lang w:eastAsia="tr-TR"/>
              </w:rPr>
              <w:t>durma</w:t>
            </w:r>
            <w:r w:rsidRPr="00A0456D">
              <w:rPr>
                <w:rFonts w:eastAsia="Times New Roman"/>
                <w:color w:val="000000"/>
                <w:spacing w:val="-2"/>
                <w:sz w:val="24"/>
                <w:szCs w:val="24"/>
                <w:lang w:eastAsia="tr-TR"/>
              </w:rPr>
              <w:t xml:space="preserve"> </w:t>
            </w:r>
            <w:r w:rsidRPr="00A0456D">
              <w:rPr>
                <w:rFonts w:eastAsia="Times New Roman"/>
                <w:b/>
                <w:color w:val="0000FF"/>
                <w:spacing w:val="-2"/>
                <w:sz w:val="24"/>
                <w:szCs w:val="24"/>
                <w:lang w:eastAsia="tr-TR"/>
              </w:rPr>
              <w:t>kararı</w:t>
            </w:r>
            <w:r w:rsidRPr="00A0456D">
              <w:rPr>
                <w:rFonts w:eastAsia="Times New Roman"/>
                <w:color w:val="000000"/>
                <w:spacing w:val="-2"/>
                <w:sz w:val="24"/>
                <w:szCs w:val="24"/>
                <w:lang w:eastAsia="tr-TR"/>
              </w:rPr>
              <w:t xml:space="preserve"> verilir.</w:t>
            </w:r>
            <w:r w:rsidRPr="00D50529">
              <w:rPr>
                <w:rFonts w:eastAsia="Times New Roman"/>
                <w:color w:val="000000"/>
                <w:spacing w:val="-2"/>
                <w:sz w:val="24"/>
                <w:szCs w:val="24"/>
                <w:lang w:eastAsia="tr-TR"/>
              </w:rPr>
              <w:t xml:space="preserve"> </w:t>
            </w:r>
            <w:r w:rsidRPr="00D50529">
              <w:rPr>
                <w:rFonts w:eastAsia="Times New Roman"/>
                <w:b/>
                <w:color w:val="0000FF"/>
                <w:spacing w:val="-2"/>
                <w:sz w:val="24"/>
                <w:szCs w:val="24"/>
                <w:lang w:eastAsia="tr-TR"/>
              </w:rPr>
              <w:t>Durma</w:t>
            </w:r>
            <w:r>
              <w:rPr>
                <w:rFonts w:eastAsia="Times New Roman"/>
                <w:color w:val="000000"/>
                <w:spacing w:val="-2"/>
                <w:sz w:val="24"/>
                <w:szCs w:val="24"/>
                <w:lang w:eastAsia="tr-TR"/>
              </w:rPr>
              <w:t xml:space="preserve"> </w:t>
            </w:r>
            <w:r w:rsidRPr="00D50529">
              <w:rPr>
                <w:rFonts w:eastAsia="Times New Roman"/>
                <w:color w:val="000000"/>
                <w:spacing w:val="-2"/>
                <w:sz w:val="24"/>
                <w:szCs w:val="24"/>
                <w:lang w:eastAsia="tr-TR"/>
              </w:rPr>
              <w:t>süresince zamanaşımı işlemez.</w:t>
            </w:r>
            <w:r w:rsidRPr="00A0456D">
              <w:rPr>
                <w:rFonts w:eastAsia="Times New Roman"/>
                <w:color w:val="000000"/>
                <w:spacing w:val="-2"/>
                <w:sz w:val="24"/>
                <w:szCs w:val="24"/>
                <w:lang w:eastAsia="tr-TR"/>
              </w:rPr>
              <w:t xml:space="preserve"> </w:t>
            </w:r>
            <w:r w:rsidRPr="00A0456D">
              <w:rPr>
                <w:rFonts w:eastAsia="Times New Roman"/>
                <w:b/>
                <w:color w:val="0000FF"/>
                <w:spacing w:val="-2"/>
                <w:sz w:val="24"/>
                <w:szCs w:val="24"/>
                <w:lang w:eastAsia="tr-TR"/>
              </w:rPr>
              <w:t>Uzlaşmanın gereklerinin yerine getirilmemesi halinde, mahkemece yargılamaya kaldığı yerden devam olunur.</w:t>
            </w:r>
          </w:p>
          <w:p w14:paraId="1DF51225" w14:textId="77777777" w:rsidR="008B7E31" w:rsidRDefault="008B7E31" w:rsidP="00533605">
            <w:pPr>
              <w:spacing w:after="0" w:line="240" w:lineRule="auto"/>
              <w:jc w:val="both"/>
              <w:rPr>
                <w:rFonts w:eastAsia="Times New Roman"/>
                <w:b/>
                <w:color w:val="0000FF"/>
                <w:spacing w:val="-2"/>
                <w:sz w:val="24"/>
                <w:szCs w:val="24"/>
                <w:lang w:eastAsia="tr-TR"/>
              </w:rPr>
            </w:pPr>
          </w:p>
          <w:p w14:paraId="5DC5D115" w14:textId="77777777" w:rsidR="008B7E31" w:rsidRPr="00BF46E6" w:rsidRDefault="008B7E31" w:rsidP="00533605">
            <w:pPr>
              <w:spacing w:after="0" w:line="240" w:lineRule="auto"/>
              <w:jc w:val="both"/>
              <w:rPr>
                <w:rFonts w:eastAsia="Times New Roman"/>
                <w:b/>
                <w:color w:val="000000"/>
                <w:spacing w:val="-2"/>
                <w:sz w:val="24"/>
                <w:szCs w:val="24"/>
                <w:lang w:eastAsia="tr-TR"/>
              </w:rPr>
            </w:pPr>
          </w:p>
        </w:tc>
      </w:tr>
      <w:tr w:rsidR="001D4ABB" w14:paraId="3530E64B" w14:textId="77777777" w:rsidTr="00264328">
        <w:tc>
          <w:tcPr>
            <w:tcW w:w="13994" w:type="dxa"/>
            <w:gridSpan w:val="2"/>
            <w:shd w:val="clear" w:color="auto" w:fill="EDEDED" w:themeFill="accent3" w:themeFillTint="33"/>
          </w:tcPr>
          <w:p w14:paraId="6DC4E277" w14:textId="77777777" w:rsidR="001D4ABB" w:rsidRDefault="00E527A4" w:rsidP="00264328">
            <w:pPr>
              <w:spacing w:after="0" w:line="240" w:lineRule="auto"/>
              <w:jc w:val="center"/>
              <w:rPr>
                <w:b/>
                <w:bCs/>
                <w:sz w:val="24"/>
                <w:szCs w:val="24"/>
              </w:rPr>
            </w:pPr>
            <w:r>
              <w:rPr>
                <w:b/>
                <w:bCs/>
                <w:color w:val="FF0000"/>
                <w:sz w:val="24"/>
                <w:szCs w:val="24"/>
              </w:rPr>
              <w:lastRenderedPageBreak/>
              <w:t xml:space="preserve">MADDE </w:t>
            </w:r>
            <w:r w:rsidR="00536A00">
              <w:rPr>
                <w:b/>
                <w:bCs/>
                <w:color w:val="FF0000"/>
                <w:sz w:val="24"/>
                <w:szCs w:val="24"/>
              </w:rPr>
              <w:t>18</w:t>
            </w:r>
          </w:p>
        </w:tc>
      </w:tr>
      <w:tr w:rsidR="00033FCF" w14:paraId="17A84E73" w14:textId="77777777" w:rsidTr="006D2D3D">
        <w:tc>
          <w:tcPr>
            <w:tcW w:w="6997" w:type="dxa"/>
            <w:shd w:val="clear" w:color="auto" w:fill="auto"/>
          </w:tcPr>
          <w:p w14:paraId="2FFF96DA" w14:textId="77777777" w:rsidR="00033FCF" w:rsidRDefault="00033FCF" w:rsidP="00264328">
            <w:pPr>
              <w:widowControl w:val="0"/>
              <w:spacing w:after="0" w:line="240" w:lineRule="auto"/>
              <w:jc w:val="center"/>
              <w:rPr>
                <w:rFonts w:eastAsia="Times New Roman"/>
                <w:b/>
                <w:bCs/>
                <w:color w:val="000000"/>
                <w:sz w:val="24"/>
                <w:szCs w:val="24"/>
                <w:lang w:eastAsia="tr-TR"/>
              </w:rPr>
            </w:pPr>
          </w:p>
        </w:tc>
        <w:tc>
          <w:tcPr>
            <w:tcW w:w="6997" w:type="dxa"/>
            <w:shd w:val="clear" w:color="auto" w:fill="auto"/>
          </w:tcPr>
          <w:p w14:paraId="7B4AE73C" w14:textId="77777777" w:rsidR="00DC2456" w:rsidRDefault="00033FCF" w:rsidP="00DC2456">
            <w:pPr>
              <w:spacing w:after="0" w:line="240" w:lineRule="auto"/>
              <w:jc w:val="both"/>
              <w:rPr>
                <w:b/>
                <w:color w:val="0000FF"/>
                <w:sz w:val="24"/>
                <w:szCs w:val="24"/>
              </w:rPr>
            </w:pPr>
            <w:r>
              <w:rPr>
                <w:rFonts w:eastAsia="SimSun"/>
                <w:b/>
                <w:bCs/>
                <w:color w:val="0000FF"/>
                <w:sz w:val="24"/>
                <w:szCs w:val="28"/>
              </w:rPr>
              <w:t xml:space="preserve">GEÇİCİ MADDE </w:t>
            </w:r>
            <w:r w:rsidR="0013631C" w:rsidRPr="00873E22">
              <w:rPr>
                <w:rFonts w:eastAsia="SimSun"/>
                <w:b/>
                <w:bCs/>
                <w:color w:val="0000FF"/>
                <w:sz w:val="24"/>
                <w:szCs w:val="28"/>
              </w:rPr>
              <w:t>7</w:t>
            </w:r>
            <w:r w:rsidRPr="00873E22">
              <w:rPr>
                <w:rFonts w:eastAsia="SimSun"/>
                <w:b/>
                <w:bCs/>
                <w:color w:val="0000FF"/>
                <w:sz w:val="24"/>
                <w:szCs w:val="28"/>
              </w:rPr>
              <w:t>-</w:t>
            </w:r>
            <w:r>
              <w:rPr>
                <w:rFonts w:eastAsia="SimSun"/>
                <w:b/>
                <w:bCs/>
                <w:color w:val="0000FF"/>
                <w:sz w:val="24"/>
                <w:szCs w:val="28"/>
              </w:rPr>
              <w:t xml:space="preserve"> </w:t>
            </w:r>
            <w:r w:rsidR="00DC2456">
              <w:rPr>
                <w:b/>
                <w:color w:val="0000FF"/>
                <w:sz w:val="24"/>
                <w:szCs w:val="24"/>
              </w:rPr>
              <w:t>(1</w:t>
            </w:r>
            <w:r w:rsidR="00DC2456" w:rsidRPr="006B24EC">
              <w:rPr>
                <w:b/>
                <w:color w:val="0000FF"/>
                <w:sz w:val="24"/>
                <w:szCs w:val="24"/>
              </w:rPr>
              <w:t xml:space="preserve">) Bu maddeyi ihdas eden Kanunla </w:t>
            </w:r>
            <w:r w:rsidR="00DC2456" w:rsidRPr="006B24EC">
              <w:rPr>
                <w:rFonts w:eastAsia="Times New Roman"/>
                <w:b/>
                <w:color w:val="0000FF"/>
                <w:sz w:val="24"/>
                <w:szCs w:val="24"/>
                <w:lang w:eastAsia="tr-TR"/>
              </w:rPr>
              <w:t>5237 sayılı Kanunun</w:t>
            </w:r>
            <w:r w:rsidR="00DC2456" w:rsidRPr="006B24EC">
              <w:rPr>
                <w:b/>
                <w:color w:val="0000FF"/>
                <w:sz w:val="24"/>
                <w:szCs w:val="24"/>
              </w:rPr>
              <w:t xml:space="preserve"> 73 üncü maddesinin ikinci fıkrasında yapılan düzenleme, bu maddenin yürürlüğe girdiği tarih itibarıyla soruşturma veya kovuşturma evresine geçilmiş dosyalar bakımından uygulanmaz. </w:t>
            </w:r>
          </w:p>
          <w:p w14:paraId="0395D1ED" w14:textId="77777777" w:rsidR="00DC2456" w:rsidRDefault="00DC2456" w:rsidP="00DC2456">
            <w:pPr>
              <w:spacing w:after="0" w:line="240" w:lineRule="auto"/>
              <w:jc w:val="both"/>
              <w:rPr>
                <w:b/>
                <w:color w:val="0000FF"/>
                <w:sz w:val="24"/>
                <w:szCs w:val="24"/>
              </w:rPr>
            </w:pPr>
          </w:p>
          <w:p w14:paraId="25A31E95" w14:textId="77777777" w:rsidR="006C5E3D" w:rsidRDefault="00DC2456" w:rsidP="00DC2456">
            <w:pPr>
              <w:spacing w:after="0" w:line="240" w:lineRule="auto"/>
              <w:jc w:val="both"/>
              <w:rPr>
                <w:b/>
                <w:strike/>
                <w:color w:val="0000FF"/>
                <w:sz w:val="24"/>
                <w:szCs w:val="24"/>
              </w:rPr>
            </w:pPr>
            <w:r>
              <w:rPr>
                <w:b/>
                <w:color w:val="0000FF"/>
                <w:sz w:val="24"/>
                <w:szCs w:val="24"/>
              </w:rPr>
              <w:t>(2</w:t>
            </w:r>
            <w:r w:rsidRPr="006B24EC">
              <w:rPr>
                <w:b/>
                <w:color w:val="0000FF"/>
                <w:sz w:val="24"/>
                <w:szCs w:val="24"/>
              </w:rPr>
              <w:t xml:space="preserve">) </w:t>
            </w:r>
            <w:r w:rsidR="000950BC">
              <w:rPr>
                <w:b/>
                <w:color w:val="0000FF"/>
                <w:sz w:val="24"/>
                <w:szCs w:val="24"/>
              </w:rPr>
              <w:t xml:space="preserve">Bu maddenin yürürlüğe girdiği tarih itibarıyla soruşturma ve kovuşturma evresinde bulunan </w:t>
            </w:r>
            <w:r w:rsidRPr="006B24EC">
              <w:rPr>
                <w:b/>
                <w:color w:val="0000FF"/>
                <w:sz w:val="24"/>
                <w:szCs w:val="24"/>
              </w:rPr>
              <w:t xml:space="preserve">dosyalar bakımından bu maddeyi ihdas eden Kanunla 253 üncü maddenin üçüncü fıkrasında yapılan değişiklik ve 5237 </w:t>
            </w:r>
            <w:r w:rsidR="00F748B9" w:rsidRPr="006B24EC">
              <w:rPr>
                <w:rFonts w:eastAsia="Times New Roman"/>
                <w:b/>
                <w:color w:val="0000FF"/>
                <w:sz w:val="24"/>
                <w:szCs w:val="24"/>
                <w:lang w:eastAsia="tr-TR"/>
              </w:rPr>
              <w:t>sayılı Kanunun</w:t>
            </w:r>
            <w:r w:rsidRPr="006B24EC">
              <w:rPr>
                <w:b/>
                <w:color w:val="0000FF"/>
                <w:sz w:val="24"/>
                <w:szCs w:val="24"/>
              </w:rPr>
              <w:t xml:space="preserve"> 75 inci maddesinin altıncı fıkrasında yapılan değişiklik uygulanmaz. Bu dosyalar, 253 üncü maddenin üçüncü fıkrasının değişiklikten önceki hükümlerine göre sonuçlandırılır. </w:t>
            </w:r>
            <w:r w:rsidRPr="006B24EC">
              <w:rPr>
                <w:b/>
                <w:strike/>
                <w:color w:val="0000FF"/>
                <w:sz w:val="24"/>
                <w:szCs w:val="24"/>
              </w:rPr>
              <w:t xml:space="preserve"> </w:t>
            </w:r>
            <w:r w:rsidR="00F748B9">
              <w:rPr>
                <w:b/>
                <w:strike/>
                <w:color w:val="0000FF"/>
                <w:sz w:val="24"/>
                <w:szCs w:val="24"/>
              </w:rPr>
              <w:t xml:space="preserve"> </w:t>
            </w:r>
          </w:p>
          <w:p w14:paraId="7DD8F76B" w14:textId="77777777" w:rsidR="006C5E3D" w:rsidRDefault="006C5E3D" w:rsidP="00DC2456">
            <w:pPr>
              <w:spacing w:after="0" w:line="240" w:lineRule="auto"/>
              <w:jc w:val="both"/>
              <w:rPr>
                <w:b/>
                <w:strike/>
                <w:color w:val="0000FF"/>
                <w:sz w:val="24"/>
                <w:szCs w:val="24"/>
              </w:rPr>
            </w:pPr>
          </w:p>
          <w:p w14:paraId="0798B40B" w14:textId="77777777" w:rsidR="006C5E3D" w:rsidRPr="006C5E3D" w:rsidRDefault="006C5E3D" w:rsidP="006C5E3D">
            <w:pPr>
              <w:spacing w:after="0" w:line="240" w:lineRule="atLeast"/>
              <w:jc w:val="both"/>
              <w:rPr>
                <w:rFonts w:eastAsia="Times New Roman"/>
                <w:b/>
                <w:bCs/>
                <w:color w:val="0000FF"/>
                <w:sz w:val="24"/>
                <w:szCs w:val="28"/>
                <w:lang w:eastAsia="tr-TR"/>
              </w:rPr>
            </w:pPr>
            <w:r w:rsidRPr="00617641">
              <w:rPr>
                <w:rFonts w:eastAsia="Times New Roman"/>
                <w:b/>
                <w:color w:val="0000FF"/>
                <w:sz w:val="24"/>
                <w:szCs w:val="24"/>
              </w:rPr>
              <w:t>(</w:t>
            </w:r>
            <w:r w:rsidR="00C73FBB" w:rsidRPr="00617641">
              <w:rPr>
                <w:rFonts w:eastAsia="Times New Roman"/>
                <w:b/>
                <w:color w:val="0000FF"/>
                <w:sz w:val="24"/>
                <w:szCs w:val="24"/>
              </w:rPr>
              <w:t>3</w:t>
            </w:r>
            <w:r w:rsidRPr="00617641">
              <w:rPr>
                <w:rFonts w:eastAsia="Times New Roman"/>
                <w:b/>
                <w:color w:val="0000FF"/>
                <w:sz w:val="24"/>
                <w:szCs w:val="24"/>
              </w:rPr>
              <w:t xml:space="preserve">) Bu maddeyi ihdas eden Kanunla, </w:t>
            </w:r>
            <w:r w:rsidR="0095316C" w:rsidRPr="00617641">
              <w:rPr>
                <w:rFonts w:eastAsia="Times New Roman"/>
                <w:b/>
                <w:color w:val="0000FF"/>
                <w:sz w:val="24"/>
                <w:szCs w:val="24"/>
              </w:rPr>
              <w:t>253 üncü madde</w:t>
            </w:r>
            <w:r w:rsidRPr="00617641">
              <w:rPr>
                <w:rFonts w:eastAsia="Times New Roman"/>
                <w:b/>
                <w:color w:val="0000FF"/>
                <w:sz w:val="24"/>
                <w:szCs w:val="24"/>
              </w:rPr>
              <w:t xml:space="preserve">nin </w:t>
            </w:r>
            <w:proofErr w:type="spellStart"/>
            <w:r w:rsidRPr="00617641">
              <w:rPr>
                <w:rFonts w:eastAsia="Times New Roman"/>
                <w:b/>
                <w:color w:val="0000FF"/>
                <w:sz w:val="24"/>
                <w:szCs w:val="24"/>
              </w:rPr>
              <w:t>yirmidördüncü</w:t>
            </w:r>
            <w:proofErr w:type="spellEnd"/>
            <w:r w:rsidRPr="00617641">
              <w:rPr>
                <w:rFonts w:eastAsia="Times New Roman"/>
                <w:b/>
                <w:color w:val="0000FF"/>
                <w:sz w:val="24"/>
                <w:szCs w:val="24"/>
              </w:rPr>
              <w:t xml:space="preserve"> fıkrasında yapılan düzenleme, bu Kanunun yürürlüğe girdiği tarihten önce yapılan uzlaştırmacı yazılı sınavlarında başarılı olanlar hakkında uygulanmaz. Bu kişiler, diğer koşulları taşımaları halinde uzlaştırmacı siciline ve listelerine kaydedilebilir.</w:t>
            </w:r>
          </w:p>
          <w:p w14:paraId="083FBA54" w14:textId="77777777" w:rsidR="00DC2456" w:rsidRDefault="00DC2456" w:rsidP="00264328">
            <w:pPr>
              <w:spacing w:after="0" w:line="240" w:lineRule="auto"/>
              <w:jc w:val="both"/>
              <w:rPr>
                <w:rFonts w:eastAsia="SimSun"/>
                <w:b/>
                <w:bCs/>
                <w:color w:val="0000FF"/>
                <w:sz w:val="24"/>
                <w:szCs w:val="28"/>
              </w:rPr>
            </w:pPr>
          </w:p>
          <w:p w14:paraId="0FDBE210" w14:textId="77777777" w:rsidR="00033FCF" w:rsidRPr="006B24EC" w:rsidRDefault="00DC2456" w:rsidP="00264328">
            <w:pPr>
              <w:spacing w:after="0" w:line="240" w:lineRule="auto"/>
              <w:jc w:val="both"/>
              <w:rPr>
                <w:b/>
                <w:color w:val="000000"/>
              </w:rPr>
            </w:pPr>
            <w:r w:rsidRPr="00617641">
              <w:rPr>
                <w:b/>
                <w:color w:val="0000FF"/>
                <w:sz w:val="24"/>
                <w:szCs w:val="24"/>
              </w:rPr>
              <w:t>(</w:t>
            </w:r>
            <w:r w:rsidR="00C73FBB" w:rsidRPr="00617641">
              <w:rPr>
                <w:b/>
                <w:color w:val="0000FF"/>
                <w:sz w:val="24"/>
                <w:szCs w:val="24"/>
              </w:rPr>
              <w:t>4</w:t>
            </w:r>
            <w:r w:rsidR="00033FCF" w:rsidRPr="00617641">
              <w:rPr>
                <w:b/>
                <w:color w:val="0000FF"/>
                <w:sz w:val="24"/>
                <w:szCs w:val="24"/>
              </w:rPr>
              <w:t>)</w:t>
            </w:r>
            <w:r w:rsidR="00033FCF" w:rsidRPr="006B24EC">
              <w:rPr>
                <w:b/>
                <w:color w:val="0000FF"/>
                <w:sz w:val="24"/>
                <w:szCs w:val="24"/>
              </w:rPr>
              <w:t xml:space="preserve"> Bu maddenin yürürlüğe girdiği tarih itibarıyla 254 üncü maddenin ikinci fıkrası uyarınca hükmün açıklanmasının geri bırakılmasına karar verilen dosyalar bakımından bu maddeyi ihdas eden Kanunla 254 üncü maddenin ikinci fıkrasında yapılan değişiklik uygulanmaz. Bu dosyalar, 254 üncü maddenin ikinci fıkrasının değişiklikten önceki hükümlerine göre sonuçlandırılır.</w:t>
            </w:r>
            <w:r w:rsidR="00033FCF" w:rsidRPr="006B24EC">
              <w:rPr>
                <w:b/>
                <w:color w:val="000000"/>
              </w:rPr>
              <w:t xml:space="preserve"> </w:t>
            </w:r>
          </w:p>
          <w:p w14:paraId="017C4679" w14:textId="77777777" w:rsidR="009A5BE0" w:rsidRPr="00EB7DE4" w:rsidRDefault="009A5BE0" w:rsidP="008F33BC">
            <w:pPr>
              <w:pStyle w:val="KIRMIZI"/>
              <w:rPr>
                <w:rFonts w:eastAsia="SimSun"/>
                <w:b w:val="0"/>
                <w:bCs/>
                <w:color w:val="0000FF"/>
                <w:szCs w:val="28"/>
              </w:rPr>
            </w:pPr>
          </w:p>
        </w:tc>
      </w:tr>
      <w:tr w:rsidR="00533605" w14:paraId="6FFA4B74" w14:textId="77777777" w:rsidTr="00533605">
        <w:tc>
          <w:tcPr>
            <w:tcW w:w="13994" w:type="dxa"/>
            <w:gridSpan w:val="2"/>
            <w:shd w:val="clear" w:color="auto" w:fill="FFF2CC" w:themeFill="accent4" w:themeFillTint="33"/>
          </w:tcPr>
          <w:p w14:paraId="2ED657FD" w14:textId="77777777" w:rsidR="00533605" w:rsidRPr="00D042DD" w:rsidRDefault="00533605" w:rsidP="00533605">
            <w:pPr>
              <w:spacing w:before="120" w:after="120" w:line="240" w:lineRule="auto"/>
              <w:jc w:val="center"/>
              <w:rPr>
                <w:b/>
                <w:bCs/>
                <w:color w:val="000000"/>
                <w:sz w:val="24"/>
                <w:szCs w:val="24"/>
              </w:rPr>
            </w:pPr>
            <w:r>
              <w:lastRenderedPageBreak/>
              <w:br w:type="page"/>
            </w:r>
            <w:r w:rsidRPr="00D042DD">
              <w:rPr>
                <w:b/>
                <w:bCs/>
                <w:color w:val="000000"/>
                <w:sz w:val="24"/>
                <w:szCs w:val="24"/>
              </w:rPr>
              <w:t>3/7/2005 TARİHLİ VE 5395 SAYILI ÇOCUK KORUMA KANUNU</w:t>
            </w:r>
          </w:p>
        </w:tc>
      </w:tr>
      <w:tr w:rsidR="00533605" w14:paraId="1EC92EE5" w14:textId="77777777" w:rsidTr="00533605">
        <w:tc>
          <w:tcPr>
            <w:tcW w:w="13994" w:type="dxa"/>
            <w:gridSpan w:val="2"/>
            <w:shd w:val="clear" w:color="auto" w:fill="EDEDED" w:themeFill="accent3" w:themeFillTint="33"/>
          </w:tcPr>
          <w:p w14:paraId="702D8EB8" w14:textId="77777777" w:rsidR="00533605" w:rsidRPr="007606D2" w:rsidRDefault="006422A3" w:rsidP="008C155F">
            <w:pPr>
              <w:spacing w:after="0" w:line="240" w:lineRule="auto"/>
              <w:jc w:val="center"/>
              <w:rPr>
                <w:b/>
                <w:bCs/>
                <w:color w:val="FF0000"/>
                <w:sz w:val="24"/>
                <w:szCs w:val="24"/>
              </w:rPr>
            </w:pPr>
            <w:r w:rsidRPr="00B3547E">
              <w:rPr>
                <w:b/>
                <w:bCs/>
                <w:color w:val="FF0000"/>
                <w:sz w:val="24"/>
                <w:szCs w:val="24"/>
              </w:rPr>
              <w:t xml:space="preserve">MADDE </w:t>
            </w:r>
            <w:r w:rsidR="00536A00">
              <w:rPr>
                <w:b/>
                <w:bCs/>
                <w:color w:val="FF0000"/>
                <w:sz w:val="24"/>
                <w:szCs w:val="24"/>
              </w:rPr>
              <w:t>19</w:t>
            </w:r>
          </w:p>
        </w:tc>
      </w:tr>
      <w:tr w:rsidR="00562FC7" w14:paraId="3C2E2BAC" w14:textId="77777777" w:rsidTr="006D2D3D">
        <w:tc>
          <w:tcPr>
            <w:tcW w:w="6997" w:type="dxa"/>
          </w:tcPr>
          <w:p w14:paraId="2718B905" w14:textId="77777777" w:rsidR="00562FC7" w:rsidRPr="00D042DD" w:rsidRDefault="00562FC7" w:rsidP="00533605">
            <w:pPr>
              <w:spacing w:after="0" w:line="240" w:lineRule="auto"/>
              <w:jc w:val="both"/>
              <w:rPr>
                <w:rFonts w:eastAsia="Times New Roman"/>
                <w:color w:val="000000"/>
                <w:sz w:val="24"/>
                <w:szCs w:val="24"/>
                <w:lang w:eastAsia="tr-TR"/>
              </w:rPr>
            </w:pPr>
            <w:r w:rsidRPr="00D042DD">
              <w:rPr>
                <w:rFonts w:eastAsia="Times New Roman"/>
                <w:b/>
                <w:bCs/>
                <w:color w:val="000000"/>
                <w:sz w:val="24"/>
                <w:szCs w:val="24"/>
                <w:lang w:eastAsia="tr-TR"/>
              </w:rPr>
              <w:t>Sosyal çalışma görevlileri</w:t>
            </w:r>
          </w:p>
          <w:p w14:paraId="7A7EC6A3" w14:textId="77777777" w:rsidR="00562FC7" w:rsidRDefault="00562FC7" w:rsidP="00533605">
            <w:pPr>
              <w:widowControl w:val="0"/>
              <w:spacing w:after="0" w:line="240" w:lineRule="auto"/>
              <w:jc w:val="both"/>
              <w:rPr>
                <w:rFonts w:eastAsia="Times New Roman"/>
                <w:color w:val="000000"/>
                <w:sz w:val="24"/>
                <w:szCs w:val="24"/>
                <w:lang w:eastAsia="tr-TR"/>
              </w:rPr>
            </w:pPr>
            <w:r w:rsidRPr="00D042DD">
              <w:rPr>
                <w:rFonts w:eastAsia="Times New Roman"/>
                <w:b/>
                <w:bCs/>
                <w:color w:val="000000"/>
                <w:sz w:val="24"/>
                <w:szCs w:val="24"/>
                <w:lang w:eastAsia="tr-TR"/>
              </w:rPr>
              <w:t>Madde 33-</w:t>
            </w:r>
            <w:r w:rsidRPr="00D042DD">
              <w:rPr>
                <w:rFonts w:eastAsia="Times New Roman"/>
                <w:color w:val="000000"/>
                <w:sz w:val="24"/>
                <w:szCs w:val="24"/>
                <w:lang w:eastAsia="tr-TR"/>
              </w:rPr>
              <w:t> (1)</w:t>
            </w:r>
            <w:r>
              <w:rPr>
                <w:rFonts w:eastAsia="Times New Roman"/>
                <w:color w:val="000000"/>
                <w:sz w:val="24"/>
                <w:szCs w:val="24"/>
                <w:lang w:eastAsia="tr-TR"/>
              </w:rPr>
              <w:t xml:space="preserve"> </w:t>
            </w:r>
            <w:r w:rsidRPr="00D042DD">
              <w:rPr>
                <w:rFonts w:eastAsia="Times New Roman"/>
                <w:color w:val="000000"/>
                <w:sz w:val="24"/>
                <w:szCs w:val="24"/>
                <w:lang w:eastAsia="tr-TR"/>
              </w:rPr>
              <w:t xml:space="preserve">Adalet Bakanlığınca en az lisans öğrenimi görmüş olanlar arasından yeterli sayıda sosyal çalışma görevlisi mahkemelere görevlendirilmek üzere </w:t>
            </w:r>
            <w:r w:rsidRPr="00CC16BD">
              <w:rPr>
                <w:rFonts w:eastAsia="Times New Roman"/>
                <w:b/>
                <w:strike/>
                <w:color w:val="FF0000"/>
                <w:sz w:val="24"/>
                <w:szCs w:val="24"/>
                <w:lang w:eastAsia="tr-TR"/>
              </w:rPr>
              <w:t>adliyelere</w:t>
            </w:r>
            <w:r w:rsidRPr="00D042DD">
              <w:rPr>
                <w:rFonts w:eastAsia="Times New Roman"/>
                <w:color w:val="000000"/>
                <w:sz w:val="24"/>
                <w:szCs w:val="24"/>
                <w:lang w:eastAsia="tr-TR"/>
              </w:rPr>
              <w:t xml:space="preserve"> atanır. Atamada; çocuk ve aile sorunları ile çocuk hukuku ve çocuk suçluluğunun önlenmesi alanlarında lisansüstü eğitim yapmış olanlar tercih edilir.</w:t>
            </w:r>
          </w:p>
          <w:p w14:paraId="6C97428A" w14:textId="77777777" w:rsidR="00562FC7" w:rsidRDefault="00562FC7" w:rsidP="00533605">
            <w:pPr>
              <w:spacing w:after="0" w:line="240" w:lineRule="auto"/>
              <w:jc w:val="both"/>
              <w:rPr>
                <w:rFonts w:eastAsia="Times New Roman"/>
                <w:color w:val="000000"/>
                <w:sz w:val="24"/>
                <w:szCs w:val="24"/>
                <w:lang w:eastAsia="tr-TR"/>
              </w:rPr>
            </w:pPr>
          </w:p>
          <w:p w14:paraId="01E0948F" w14:textId="77777777" w:rsidR="00562FC7" w:rsidRDefault="00562FC7" w:rsidP="00533605">
            <w:pPr>
              <w:spacing w:after="0" w:line="240" w:lineRule="auto"/>
              <w:jc w:val="both"/>
              <w:rPr>
                <w:rFonts w:eastAsia="Times New Roman"/>
                <w:color w:val="000000"/>
                <w:sz w:val="24"/>
                <w:szCs w:val="24"/>
                <w:lang w:eastAsia="tr-TR"/>
              </w:rPr>
            </w:pPr>
          </w:p>
          <w:p w14:paraId="1FAFDF22" w14:textId="77777777" w:rsidR="00562FC7" w:rsidRDefault="00562FC7" w:rsidP="00533605">
            <w:pPr>
              <w:widowControl w:val="0"/>
              <w:spacing w:after="0" w:line="240" w:lineRule="auto"/>
              <w:jc w:val="both"/>
              <w:rPr>
                <w:rFonts w:eastAsia="Times New Roman"/>
                <w:color w:val="000000"/>
                <w:sz w:val="24"/>
                <w:szCs w:val="24"/>
                <w:lang w:eastAsia="tr-TR"/>
              </w:rPr>
            </w:pPr>
            <w:r w:rsidRPr="00D042DD">
              <w:rPr>
                <w:rFonts w:eastAsia="Times New Roman"/>
                <w:color w:val="000000"/>
                <w:sz w:val="24"/>
                <w:szCs w:val="24"/>
                <w:lang w:eastAsia="tr-TR"/>
              </w:rPr>
              <w:t xml:space="preserve">(2) </w:t>
            </w:r>
            <w:r w:rsidRPr="00D042DD">
              <w:rPr>
                <w:rFonts w:eastAsia="Times New Roman"/>
                <w:b/>
                <w:strike/>
                <w:color w:val="FF0000"/>
                <w:sz w:val="24"/>
                <w:szCs w:val="24"/>
                <w:lang w:eastAsia="tr-TR"/>
              </w:rPr>
              <w:t>M</w:t>
            </w:r>
            <w:r w:rsidRPr="00D042DD">
              <w:rPr>
                <w:rFonts w:eastAsia="Times New Roman"/>
                <w:color w:val="000000"/>
                <w:sz w:val="24"/>
                <w:szCs w:val="24"/>
                <w:lang w:eastAsia="tr-TR"/>
              </w:rPr>
              <w:t xml:space="preserve">ahkemelere görevlendirilen veya bu Kanun kapsamındaki tedbirleri uygulayan sosyal çalışma görevlilerine almakta oldukları aylıklarının brüt tutarının yüzde ellisi oranında </w:t>
            </w:r>
            <w:r w:rsidRPr="00550BE1">
              <w:rPr>
                <w:rFonts w:eastAsia="Times New Roman"/>
                <w:b/>
                <w:strike/>
                <w:color w:val="FF0000"/>
                <w:sz w:val="24"/>
                <w:szCs w:val="24"/>
                <w:lang w:eastAsia="tr-TR"/>
              </w:rPr>
              <w:t>ödenek verilir.</w:t>
            </w:r>
          </w:p>
          <w:p w14:paraId="390FE323" w14:textId="77777777" w:rsidR="00562FC7" w:rsidRDefault="00562FC7" w:rsidP="00533605">
            <w:pPr>
              <w:spacing w:after="0" w:line="240" w:lineRule="auto"/>
              <w:jc w:val="both"/>
              <w:rPr>
                <w:rFonts w:eastAsia="Times New Roman"/>
                <w:color w:val="000000"/>
                <w:sz w:val="24"/>
                <w:szCs w:val="24"/>
                <w:lang w:eastAsia="tr-TR"/>
              </w:rPr>
            </w:pPr>
          </w:p>
          <w:p w14:paraId="318980A5" w14:textId="77777777" w:rsidR="00562FC7" w:rsidRDefault="00562FC7" w:rsidP="00533605">
            <w:pPr>
              <w:spacing w:after="0" w:line="240" w:lineRule="auto"/>
              <w:jc w:val="both"/>
              <w:rPr>
                <w:rFonts w:eastAsia="Times New Roman"/>
                <w:color w:val="000000"/>
                <w:sz w:val="24"/>
                <w:szCs w:val="24"/>
                <w:lang w:eastAsia="tr-TR"/>
              </w:rPr>
            </w:pPr>
          </w:p>
          <w:p w14:paraId="031905FF" w14:textId="77777777" w:rsidR="00562FC7" w:rsidRDefault="00562FC7" w:rsidP="00533605">
            <w:pPr>
              <w:spacing w:after="0" w:line="240" w:lineRule="auto"/>
              <w:jc w:val="both"/>
              <w:rPr>
                <w:rFonts w:eastAsia="Times New Roman"/>
                <w:color w:val="000000"/>
                <w:sz w:val="24"/>
                <w:szCs w:val="24"/>
                <w:lang w:eastAsia="tr-TR"/>
              </w:rPr>
            </w:pPr>
          </w:p>
          <w:p w14:paraId="7207C91F" w14:textId="77777777" w:rsidR="00562FC7" w:rsidRDefault="00562FC7" w:rsidP="00533605">
            <w:pPr>
              <w:spacing w:after="0" w:line="240" w:lineRule="auto"/>
              <w:jc w:val="both"/>
              <w:rPr>
                <w:rFonts w:eastAsia="Times New Roman"/>
                <w:color w:val="000000"/>
                <w:sz w:val="24"/>
                <w:szCs w:val="24"/>
                <w:lang w:eastAsia="tr-TR"/>
              </w:rPr>
            </w:pPr>
          </w:p>
          <w:p w14:paraId="2FBBA107" w14:textId="77777777" w:rsidR="00562FC7" w:rsidRDefault="00562FC7" w:rsidP="00533605">
            <w:pPr>
              <w:spacing w:after="0" w:line="240" w:lineRule="auto"/>
              <w:jc w:val="both"/>
              <w:rPr>
                <w:rFonts w:eastAsia="Times New Roman"/>
                <w:color w:val="000000"/>
                <w:sz w:val="24"/>
                <w:szCs w:val="24"/>
                <w:lang w:eastAsia="tr-TR"/>
              </w:rPr>
            </w:pPr>
          </w:p>
          <w:p w14:paraId="4C1D5033" w14:textId="77777777" w:rsidR="00562FC7" w:rsidRDefault="00562FC7" w:rsidP="00533605">
            <w:pPr>
              <w:spacing w:after="0" w:line="240" w:lineRule="auto"/>
              <w:jc w:val="both"/>
              <w:rPr>
                <w:rFonts w:eastAsia="Times New Roman"/>
                <w:color w:val="000000"/>
                <w:sz w:val="24"/>
                <w:szCs w:val="24"/>
                <w:lang w:eastAsia="tr-TR"/>
              </w:rPr>
            </w:pPr>
          </w:p>
          <w:p w14:paraId="1B9A9962" w14:textId="77777777" w:rsidR="00562FC7" w:rsidRDefault="00562FC7" w:rsidP="00533605">
            <w:pPr>
              <w:spacing w:after="0" w:line="240" w:lineRule="auto"/>
              <w:jc w:val="both"/>
              <w:rPr>
                <w:rFonts w:eastAsia="Times New Roman"/>
                <w:color w:val="000000"/>
                <w:sz w:val="24"/>
                <w:szCs w:val="24"/>
                <w:lang w:eastAsia="tr-TR"/>
              </w:rPr>
            </w:pPr>
          </w:p>
          <w:p w14:paraId="14FB0AD0" w14:textId="77777777" w:rsidR="00682D90" w:rsidRPr="00D042DD" w:rsidRDefault="00682D90" w:rsidP="00533605">
            <w:pPr>
              <w:spacing w:after="0" w:line="240" w:lineRule="auto"/>
              <w:jc w:val="both"/>
              <w:rPr>
                <w:rFonts w:eastAsia="Times New Roman"/>
                <w:color w:val="000000"/>
                <w:sz w:val="24"/>
                <w:szCs w:val="24"/>
                <w:lang w:eastAsia="tr-TR"/>
              </w:rPr>
            </w:pPr>
          </w:p>
          <w:p w14:paraId="7DDA889A" w14:textId="77777777" w:rsidR="00562FC7" w:rsidRDefault="00562FC7" w:rsidP="00533605">
            <w:pPr>
              <w:spacing w:after="0" w:line="240" w:lineRule="auto"/>
              <w:jc w:val="both"/>
              <w:rPr>
                <w:rFonts w:eastAsia="Times New Roman"/>
                <w:color w:val="000000"/>
                <w:sz w:val="24"/>
                <w:szCs w:val="24"/>
                <w:lang w:eastAsia="tr-TR"/>
              </w:rPr>
            </w:pPr>
            <w:r w:rsidRPr="00D042DD">
              <w:rPr>
                <w:rFonts w:eastAsia="Times New Roman"/>
                <w:color w:val="000000"/>
                <w:sz w:val="24"/>
                <w:szCs w:val="24"/>
                <w:lang w:eastAsia="tr-TR"/>
              </w:rPr>
              <w:t xml:space="preserve">(3) </w:t>
            </w:r>
            <w:r w:rsidRPr="00866A26">
              <w:rPr>
                <w:rFonts w:eastAsia="Times New Roman"/>
                <w:b/>
                <w:strike/>
                <w:color w:val="FF0000"/>
                <w:sz w:val="24"/>
                <w:szCs w:val="24"/>
                <w:lang w:eastAsia="tr-TR"/>
              </w:rPr>
              <w:t>Bu görevlilerin</w:t>
            </w:r>
            <w:r w:rsidRPr="00D042DD">
              <w:rPr>
                <w:rFonts w:eastAsia="Times New Roman"/>
                <w:color w:val="000000"/>
                <w:sz w:val="24"/>
                <w:szCs w:val="24"/>
                <w:lang w:eastAsia="tr-TR"/>
              </w:rPr>
              <w:t xml:space="preserve"> bulunmaması, görevin bunlar tarafından yapılmasında fiilî veya hukukî bir engel bulunması ya da başka bir uzmanlık dalına ihtiyaç duyulması gibi durumlarda, diğer kamu kurum ve kuruluşlarında çalışanlar ile serbest meslek icra eden birinci fıkrada öngörülen nitelikleri haiz kimseler de sosyal çalışma görevlisi olarak görevlendirilebilirler.</w:t>
            </w:r>
          </w:p>
          <w:p w14:paraId="43B7813E" w14:textId="77777777" w:rsidR="00562FC7" w:rsidRDefault="00562FC7" w:rsidP="00533605">
            <w:pPr>
              <w:spacing w:after="0" w:line="240" w:lineRule="auto"/>
              <w:jc w:val="both"/>
              <w:rPr>
                <w:rFonts w:eastAsia="Times New Roman"/>
                <w:color w:val="000000"/>
                <w:sz w:val="24"/>
                <w:szCs w:val="24"/>
                <w:lang w:eastAsia="tr-TR"/>
              </w:rPr>
            </w:pPr>
          </w:p>
          <w:p w14:paraId="71E606C1" w14:textId="77777777" w:rsidR="00562FC7" w:rsidRDefault="00562FC7" w:rsidP="00533605">
            <w:pPr>
              <w:spacing w:after="0" w:line="240" w:lineRule="auto"/>
              <w:jc w:val="both"/>
              <w:rPr>
                <w:rFonts w:eastAsia="Times New Roman"/>
                <w:color w:val="000000"/>
                <w:sz w:val="24"/>
                <w:szCs w:val="24"/>
                <w:lang w:eastAsia="tr-TR"/>
              </w:rPr>
            </w:pPr>
          </w:p>
          <w:p w14:paraId="209E1526" w14:textId="77777777" w:rsidR="00EF4FC2" w:rsidRPr="00D042DD" w:rsidRDefault="00EF4FC2" w:rsidP="00533605">
            <w:pPr>
              <w:spacing w:after="0" w:line="240" w:lineRule="auto"/>
              <w:jc w:val="both"/>
              <w:rPr>
                <w:rFonts w:eastAsia="Times New Roman"/>
                <w:color w:val="000000"/>
                <w:sz w:val="24"/>
                <w:szCs w:val="24"/>
                <w:lang w:eastAsia="tr-TR"/>
              </w:rPr>
            </w:pPr>
          </w:p>
          <w:p w14:paraId="6B9E102B" w14:textId="77777777" w:rsidR="00562FC7" w:rsidRPr="00D042DD" w:rsidRDefault="00562FC7" w:rsidP="00533605">
            <w:pPr>
              <w:spacing w:after="0" w:line="240" w:lineRule="auto"/>
              <w:jc w:val="both"/>
              <w:rPr>
                <w:rFonts w:eastAsia="Times New Roman"/>
                <w:color w:val="000000"/>
                <w:sz w:val="24"/>
                <w:szCs w:val="24"/>
                <w:lang w:eastAsia="tr-TR"/>
              </w:rPr>
            </w:pPr>
            <w:r w:rsidRPr="00D042DD">
              <w:rPr>
                <w:rFonts w:eastAsia="Times New Roman"/>
                <w:color w:val="000000"/>
                <w:sz w:val="24"/>
                <w:szCs w:val="24"/>
                <w:lang w:eastAsia="tr-TR"/>
              </w:rPr>
              <w:lastRenderedPageBreak/>
              <w:t>(4) Hakkında sosyal inceleme yapılacak çocuğun, incelemeye tâbi tutulacak çevresi mahkemenin yetki alanı dışında ise, davayı gören mahkemenin talimatına bağlı olarak çocuğun bulunduğu yerdeki mahkemece inceleme yaptırılır. Büyükşehir belediye sınırları içinde kalan yerlerde bu inceleme, davayı gören mahkemeye bağlı olarak çalışan sosyal çalışma görevlilerince yapılabilir.</w:t>
            </w:r>
          </w:p>
          <w:p w14:paraId="29DF38C2" w14:textId="77777777" w:rsidR="00562FC7" w:rsidRDefault="00562FC7" w:rsidP="00533605">
            <w:pPr>
              <w:spacing w:after="0" w:line="240" w:lineRule="auto"/>
              <w:jc w:val="both"/>
            </w:pPr>
          </w:p>
        </w:tc>
        <w:tc>
          <w:tcPr>
            <w:tcW w:w="6997" w:type="dxa"/>
          </w:tcPr>
          <w:p w14:paraId="73913D1F" w14:textId="77777777" w:rsidR="00562FC7" w:rsidRPr="00EA207E" w:rsidRDefault="00562FC7" w:rsidP="001D56D9">
            <w:pPr>
              <w:widowControl w:val="0"/>
              <w:spacing w:after="0" w:line="240" w:lineRule="auto"/>
              <w:jc w:val="both"/>
              <w:rPr>
                <w:color w:val="000000"/>
                <w:sz w:val="24"/>
                <w:szCs w:val="24"/>
              </w:rPr>
            </w:pPr>
            <w:r w:rsidRPr="00EA207E">
              <w:rPr>
                <w:b/>
                <w:bCs/>
                <w:color w:val="000000"/>
                <w:sz w:val="24"/>
                <w:szCs w:val="24"/>
              </w:rPr>
              <w:lastRenderedPageBreak/>
              <w:t>Sosyal çalışma görevlileri</w:t>
            </w:r>
          </w:p>
          <w:p w14:paraId="25E2B584" w14:textId="77777777" w:rsidR="00562FC7" w:rsidRPr="00EA207E" w:rsidRDefault="00562FC7" w:rsidP="001D56D9">
            <w:pPr>
              <w:widowControl w:val="0"/>
              <w:spacing w:after="0" w:line="240" w:lineRule="auto"/>
              <w:jc w:val="both"/>
              <w:rPr>
                <w:color w:val="000000"/>
                <w:sz w:val="24"/>
                <w:szCs w:val="24"/>
              </w:rPr>
            </w:pPr>
            <w:r w:rsidRPr="00EA207E">
              <w:rPr>
                <w:b/>
                <w:bCs/>
                <w:color w:val="000000"/>
                <w:sz w:val="24"/>
                <w:szCs w:val="24"/>
              </w:rPr>
              <w:t>Madde 33-</w:t>
            </w:r>
            <w:r w:rsidRPr="00EA207E">
              <w:rPr>
                <w:color w:val="000000"/>
                <w:sz w:val="24"/>
                <w:szCs w:val="24"/>
              </w:rPr>
              <w:t xml:space="preserve"> (1) Adalet Bakanlığınca en az lisans öğrenimi görmüş olanlar arasından yeterli sayıda sosyal çalışma görevlisi mahkemelere görevlendirilmek üzere </w:t>
            </w:r>
            <w:r w:rsidRPr="005B3E7F">
              <w:rPr>
                <w:b/>
                <w:color w:val="0000FF"/>
                <w:sz w:val="24"/>
                <w:szCs w:val="24"/>
              </w:rPr>
              <w:t>adli destek ve mağdur hizmetleri müdürlüğüne</w:t>
            </w:r>
            <w:r w:rsidRPr="00833171">
              <w:rPr>
                <w:b/>
                <w:color w:val="FF66FF"/>
                <w:sz w:val="24"/>
                <w:szCs w:val="24"/>
              </w:rPr>
              <w:t xml:space="preserve"> </w:t>
            </w:r>
            <w:r w:rsidRPr="00EA207E">
              <w:rPr>
                <w:color w:val="000000"/>
                <w:sz w:val="24"/>
                <w:szCs w:val="24"/>
              </w:rPr>
              <w:t>atanır. Atamada; çocuk ve aile sorunları ile çocuk hukuku ve çocuk suçluluğunun önlenmesi alanlarında lisansüstü eğitim yapmış olanlar tercih edilir.</w:t>
            </w:r>
          </w:p>
          <w:p w14:paraId="055A481F" w14:textId="77777777" w:rsidR="00334010" w:rsidRPr="00334010" w:rsidRDefault="00334010" w:rsidP="00682D90">
            <w:pPr>
              <w:widowControl w:val="0"/>
              <w:spacing w:after="0" w:line="240" w:lineRule="auto"/>
              <w:jc w:val="both"/>
              <w:rPr>
                <w:rFonts w:ascii="Calibri" w:eastAsia="Times New Roman" w:hAnsi="Calibri" w:cs="Calibri"/>
                <w:color w:val="000000"/>
                <w:sz w:val="24"/>
                <w:szCs w:val="24"/>
                <w:lang w:eastAsia="tr-TR"/>
              </w:rPr>
            </w:pPr>
          </w:p>
          <w:p w14:paraId="738D8575" w14:textId="77777777" w:rsidR="00334010" w:rsidRPr="00334010" w:rsidRDefault="00334010" w:rsidP="00334010">
            <w:pPr>
              <w:shd w:val="clear" w:color="auto" w:fill="FDFDFD"/>
              <w:spacing w:after="0" w:line="240" w:lineRule="auto"/>
              <w:jc w:val="both"/>
              <w:rPr>
                <w:rFonts w:ascii="Calibri" w:eastAsia="Times New Roman" w:hAnsi="Calibri" w:cs="Calibri"/>
                <w:color w:val="000000"/>
                <w:sz w:val="24"/>
                <w:szCs w:val="24"/>
                <w:lang w:eastAsia="tr-TR"/>
              </w:rPr>
            </w:pPr>
            <w:r w:rsidRPr="00334010">
              <w:rPr>
                <w:rFonts w:eastAsia="Times New Roman"/>
                <w:color w:val="000000"/>
                <w:sz w:val="24"/>
                <w:szCs w:val="24"/>
                <w:lang w:eastAsia="tr-TR"/>
              </w:rPr>
              <w:t>(2) Bu Kanun kapsamındaki tedbirleri uygulayan sosyal çalışma görevlileri</w:t>
            </w:r>
            <w:r w:rsidRPr="00334010">
              <w:rPr>
                <w:rFonts w:eastAsia="Times New Roman"/>
                <w:b/>
                <w:bCs/>
                <w:color w:val="0000FF"/>
                <w:sz w:val="24"/>
                <w:szCs w:val="24"/>
                <w:lang w:eastAsia="tr-TR"/>
              </w:rPr>
              <w:t> ile adli destek ve mağdur hizmetleri müdürlüğü bünyesinde görev yapmakta olup da</w:t>
            </w:r>
            <w:r w:rsidRPr="00334010">
              <w:rPr>
                <w:rFonts w:eastAsia="Times New Roman"/>
                <w:color w:val="000000"/>
                <w:sz w:val="24"/>
                <w:szCs w:val="24"/>
                <w:lang w:eastAsia="tr-TR"/>
              </w:rPr>
              <w:t> </w:t>
            </w:r>
            <w:r w:rsidRPr="00334010">
              <w:rPr>
                <w:rFonts w:eastAsia="Times New Roman"/>
                <w:b/>
                <w:bCs/>
                <w:color w:val="0000FF"/>
                <w:sz w:val="24"/>
                <w:szCs w:val="24"/>
                <w:lang w:eastAsia="tr-TR"/>
              </w:rPr>
              <w:t>m</w:t>
            </w:r>
            <w:r w:rsidRPr="00334010">
              <w:rPr>
                <w:rFonts w:eastAsia="Times New Roman"/>
                <w:color w:val="000000"/>
                <w:sz w:val="24"/>
                <w:szCs w:val="24"/>
                <w:lang w:eastAsia="tr-TR"/>
              </w:rPr>
              <w:t>ahkemelere görevlendirilen sosyal çalışma görevlilerine almakta oldukları aylıklarının </w:t>
            </w:r>
            <w:r w:rsidRPr="00334010">
              <w:rPr>
                <w:rFonts w:eastAsia="Times New Roman"/>
                <w:b/>
                <w:bCs/>
                <w:color w:val="0000FF"/>
                <w:sz w:val="24"/>
                <w:szCs w:val="24"/>
                <w:lang w:eastAsia="tr-TR"/>
              </w:rPr>
              <w:t>(ek gösterge dahil) </w:t>
            </w:r>
            <w:r w:rsidRPr="00334010">
              <w:rPr>
                <w:rFonts w:eastAsia="Times New Roman"/>
                <w:color w:val="000000"/>
                <w:sz w:val="24"/>
                <w:szCs w:val="24"/>
                <w:lang w:eastAsia="tr-TR"/>
              </w:rPr>
              <w:t>brüt tutarının yüzde ellisi oranında </w:t>
            </w:r>
            <w:r w:rsidRPr="00334010">
              <w:rPr>
                <w:rFonts w:eastAsia="Times New Roman"/>
                <w:b/>
                <w:bCs/>
                <w:color w:val="0000FF"/>
                <w:sz w:val="24"/>
                <w:szCs w:val="24"/>
                <w:lang w:eastAsia="tr-TR"/>
              </w:rPr>
              <w:t>ödeme yapılır. Bu ödeme aynı veya benzer ünvanlı memur kadrosunda çalışan, hizmet yılı ve öğrenim durumu aynı olan emsali personel esas alınmak suretiyle bu kapsamda görev yapan sözleşmeli personele de yapılır. </w:t>
            </w:r>
            <w:r w:rsidRPr="00334010">
              <w:rPr>
                <w:b/>
                <w:color w:val="0000FF"/>
                <w:sz w:val="24"/>
                <w:szCs w:val="24"/>
              </w:rPr>
              <w:t>Bu ödeme, söz konusu personelin kadro veya pozisyonunun bulunduğu kurum tarafından yapılır.</w:t>
            </w:r>
          </w:p>
          <w:p w14:paraId="1745BC30" w14:textId="77777777" w:rsidR="00562FC7" w:rsidRPr="00EA207E" w:rsidRDefault="00562FC7" w:rsidP="001D56D9">
            <w:pPr>
              <w:widowControl w:val="0"/>
              <w:spacing w:after="0" w:line="240" w:lineRule="auto"/>
              <w:jc w:val="both"/>
              <w:rPr>
                <w:color w:val="000000"/>
                <w:sz w:val="24"/>
                <w:szCs w:val="24"/>
              </w:rPr>
            </w:pPr>
          </w:p>
          <w:p w14:paraId="69513974" w14:textId="77777777" w:rsidR="00562FC7" w:rsidRDefault="00562FC7" w:rsidP="001D56D9">
            <w:pPr>
              <w:widowControl w:val="0"/>
              <w:spacing w:after="0" w:line="240" w:lineRule="auto"/>
              <w:jc w:val="both"/>
              <w:rPr>
                <w:b/>
                <w:color w:val="0000FF"/>
                <w:sz w:val="24"/>
                <w:szCs w:val="24"/>
              </w:rPr>
            </w:pPr>
            <w:r w:rsidRPr="00EA207E">
              <w:rPr>
                <w:color w:val="000000"/>
                <w:sz w:val="24"/>
                <w:szCs w:val="24"/>
              </w:rPr>
              <w:t xml:space="preserve">(3) </w:t>
            </w:r>
            <w:r w:rsidRPr="00163883">
              <w:rPr>
                <w:b/>
                <w:color w:val="0000FF"/>
                <w:sz w:val="24"/>
                <w:szCs w:val="24"/>
              </w:rPr>
              <w:t>Birinci fıkra kapsamındaki sosyal çalışma görevlilerinin</w:t>
            </w:r>
            <w:r w:rsidRPr="00EA207E">
              <w:rPr>
                <w:color w:val="000000"/>
                <w:sz w:val="24"/>
                <w:szCs w:val="24"/>
              </w:rPr>
              <w:t xml:space="preserve"> bulunmaması, görevin bunlar tarafından yapılmasında fiilî veya hukukî bir engel bulunması ya da başka bir uzmanlık dalına ihtiyaç duyulması gibi durumlarda, diğer kamu kurum ve kuruluşlarında çalışanlar ile serbest meslek icra eden birinci fıkrada öngörülen nitelikleri haiz kimseler de sosyal çalışma görevlisi olarak görevlendirilebilirler. </w:t>
            </w:r>
            <w:r w:rsidRPr="00163883">
              <w:rPr>
                <w:b/>
                <w:color w:val="0000FF"/>
                <w:sz w:val="24"/>
                <w:szCs w:val="24"/>
              </w:rPr>
              <w:t>Bu şekilde görevlendirilenlere ayrıca ikinci fıkra kapsamında ödeme yapılmaz.</w:t>
            </w:r>
          </w:p>
          <w:p w14:paraId="6C1603EF" w14:textId="77777777" w:rsidR="00EF4FC2" w:rsidRPr="00EA207E" w:rsidRDefault="00EF4FC2" w:rsidP="001D56D9">
            <w:pPr>
              <w:widowControl w:val="0"/>
              <w:spacing w:after="0" w:line="240" w:lineRule="auto"/>
              <w:jc w:val="both"/>
              <w:rPr>
                <w:color w:val="000000"/>
                <w:sz w:val="24"/>
                <w:szCs w:val="24"/>
              </w:rPr>
            </w:pPr>
          </w:p>
          <w:p w14:paraId="23A1DE23" w14:textId="77777777" w:rsidR="00562FC7" w:rsidRDefault="00562FC7" w:rsidP="001D56D9">
            <w:pPr>
              <w:widowControl w:val="0"/>
              <w:spacing w:after="0" w:line="240" w:lineRule="auto"/>
              <w:jc w:val="both"/>
            </w:pPr>
            <w:r w:rsidRPr="00EA207E">
              <w:rPr>
                <w:color w:val="000000"/>
                <w:sz w:val="24"/>
                <w:szCs w:val="24"/>
              </w:rPr>
              <w:lastRenderedPageBreak/>
              <w:t>(4) Hakkında sosyal inceleme yapılacak çocuğun, incelemeye tâbi tutulacak çevresi mahkemenin yetki alanı dışında ise, davayı gören mahkemenin talimatına bağlı olarak çocuğun bulunduğu yerdeki mahkemece inceleme yaptırılır. Büyükşehir belediye sınırları içinde kalan yerlerde bu inceleme, davayı gören mahkemeye bağlı olarak çalışan sosyal çalışma görevlilerince yapılabilir.</w:t>
            </w:r>
          </w:p>
          <w:p w14:paraId="13D3B75D" w14:textId="77777777" w:rsidR="00562FC7" w:rsidRPr="000B0B5C" w:rsidRDefault="00562FC7" w:rsidP="001D56D9">
            <w:pPr>
              <w:widowControl w:val="0"/>
              <w:spacing w:after="0" w:line="240" w:lineRule="auto"/>
              <w:jc w:val="both"/>
              <w:rPr>
                <w:rFonts w:eastAsia="Times New Roman"/>
                <w:color w:val="000000"/>
                <w:sz w:val="24"/>
                <w:szCs w:val="24"/>
                <w:lang w:eastAsia="tr-TR"/>
              </w:rPr>
            </w:pPr>
          </w:p>
        </w:tc>
      </w:tr>
      <w:tr w:rsidR="00A31B49" w14:paraId="209AD0E9" w14:textId="77777777" w:rsidTr="00050BA8">
        <w:tc>
          <w:tcPr>
            <w:tcW w:w="13994" w:type="dxa"/>
            <w:gridSpan w:val="2"/>
            <w:shd w:val="clear" w:color="auto" w:fill="FFF2CC" w:themeFill="accent4" w:themeFillTint="33"/>
          </w:tcPr>
          <w:p w14:paraId="524E4ADD" w14:textId="77777777" w:rsidR="00A31B49" w:rsidRPr="00D042DD" w:rsidRDefault="00A31B49" w:rsidP="00A31B49">
            <w:pPr>
              <w:spacing w:before="120" w:after="120" w:line="240" w:lineRule="auto"/>
              <w:jc w:val="center"/>
              <w:rPr>
                <w:b/>
                <w:bCs/>
                <w:color w:val="000000"/>
                <w:sz w:val="24"/>
                <w:szCs w:val="24"/>
              </w:rPr>
            </w:pPr>
            <w:r>
              <w:lastRenderedPageBreak/>
              <w:br w:type="page"/>
            </w:r>
            <w:r>
              <w:rPr>
                <w:b/>
                <w:bCs/>
                <w:color w:val="000000"/>
                <w:sz w:val="24"/>
                <w:szCs w:val="24"/>
              </w:rPr>
              <w:t xml:space="preserve">20/2/2008 </w:t>
            </w:r>
            <w:r w:rsidRPr="00D042DD">
              <w:rPr>
                <w:b/>
                <w:bCs/>
                <w:color w:val="000000"/>
                <w:sz w:val="24"/>
                <w:szCs w:val="24"/>
              </w:rPr>
              <w:t xml:space="preserve">TARİHLİ VE </w:t>
            </w:r>
            <w:r>
              <w:rPr>
                <w:b/>
                <w:bCs/>
                <w:color w:val="000000"/>
                <w:sz w:val="24"/>
                <w:szCs w:val="24"/>
              </w:rPr>
              <w:t>5737</w:t>
            </w:r>
            <w:r w:rsidRPr="00D042DD">
              <w:rPr>
                <w:b/>
                <w:bCs/>
                <w:color w:val="000000"/>
                <w:sz w:val="24"/>
                <w:szCs w:val="24"/>
              </w:rPr>
              <w:t xml:space="preserve"> SAYILI </w:t>
            </w:r>
            <w:r>
              <w:rPr>
                <w:b/>
                <w:bCs/>
                <w:color w:val="000000"/>
                <w:sz w:val="24"/>
                <w:szCs w:val="24"/>
              </w:rPr>
              <w:t>VAKIFLAR</w:t>
            </w:r>
            <w:r w:rsidRPr="00D042DD">
              <w:rPr>
                <w:b/>
                <w:bCs/>
                <w:color w:val="000000"/>
                <w:sz w:val="24"/>
                <w:szCs w:val="24"/>
              </w:rPr>
              <w:t xml:space="preserve"> KANUNU</w:t>
            </w:r>
          </w:p>
        </w:tc>
      </w:tr>
      <w:tr w:rsidR="00A31B49" w14:paraId="247E8F73" w14:textId="77777777" w:rsidTr="00050BA8">
        <w:tc>
          <w:tcPr>
            <w:tcW w:w="13994" w:type="dxa"/>
            <w:gridSpan w:val="2"/>
            <w:shd w:val="clear" w:color="auto" w:fill="EDEDED" w:themeFill="accent3" w:themeFillTint="33"/>
          </w:tcPr>
          <w:p w14:paraId="6E4D3F34" w14:textId="77777777" w:rsidR="00A31B49" w:rsidRPr="007606D2" w:rsidRDefault="00A31B49" w:rsidP="00050BA8">
            <w:pPr>
              <w:spacing w:after="0" w:line="240" w:lineRule="auto"/>
              <w:jc w:val="center"/>
              <w:rPr>
                <w:b/>
                <w:bCs/>
                <w:color w:val="FF0000"/>
                <w:sz w:val="24"/>
                <w:szCs w:val="24"/>
              </w:rPr>
            </w:pPr>
            <w:r w:rsidRPr="00394127">
              <w:rPr>
                <w:b/>
                <w:bCs/>
                <w:color w:val="FF0000"/>
                <w:sz w:val="24"/>
                <w:szCs w:val="24"/>
              </w:rPr>
              <w:t xml:space="preserve">MADDE </w:t>
            </w:r>
            <w:r w:rsidR="00536A00">
              <w:rPr>
                <w:b/>
                <w:bCs/>
                <w:color w:val="FF0000"/>
                <w:sz w:val="24"/>
                <w:szCs w:val="24"/>
              </w:rPr>
              <w:t>20</w:t>
            </w:r>
          </w:p>
        </w:tc>
      </w:tr>
      <w:tr w:rsidR="00E35DE3" w14:paraId="4F3A7DF7" w14:textId="77777777" w:rsidTr="00E35DE3">
        <w:tc>
          <w:tcPr>
            <w:tcW w:w="6997" w:type="dxa"/>
            <w:shd w:val="clear" w:color="auto" w:fill="auto"/>
          </w:tcPr>
          <w:p w14:paraId="2651F570" w14:textId="77777777" w:rsidR="00050BA8" w:rsidRPr="00050BA8" w:rsidRDefault="00050BA8" w:rsidP="00050BA8">
            <w:pPr>
              <w:spacing w:after="0" w:line="240" w:lineRule="auto"/>
              <w:jc w:val="both"/>
              <w:rPr>
                <w:rFonts w:eastAsia="Times New Roman"/>
                <w:b/>
                <w:color w:val="000000"/>
                <w:sz w:val="24"/>
                <w:szCs w:val="24"/>
                <w:lang w:eastAsia="tr-TR"/>
              </w:rPr>
            </w:pPr>
            <w:r w:rsidRPr="00050BA8">
              <w:rPr>
                <w:rFonts w:eastAsia="Times New Roman"/>
                <w:b/>
                <w:color w:val="000000"/>
                <w:sz w:val="24"/>
                <w:szCs w:val="24"/>
                <w:lang w:eastAsia="tr-TR"/>
              </w:rPr>
              <w:t>Muafiyet ve istisnalar</w:t>
            </w:r>
          </w:p>
          <w:p w14:paraId="3141882E" w14:textId="77777777" w:rsidR="00050BA8" w:rsidRDefault="00B86467" w:rsidP="00050BA8">
            <w:pPr>
              <w:spacing w:after="0" w:line="240" w:lineRule="auto"/>
              <w:jc w:val="both"/>
              <w:rPr>
                <w:rFonts w:eastAsia="Times New Roman"/>
                <w:color w:val="000000"/>
                <w:sz w:val="24"/>
                <w:szCs w:val="24"/>
                <w:lang w:eastAsia="tr-TR"/>
              </w:rPr>
            </w:pPr>
            <w:r>
              <w:rPr>
                <w:rFonts w:eastAsia="Times New Roman"/>
                <w:b/>
                <w:color w:val="000000"/>
                <w:sz w:val="24"/>
                <w:szCs w:val="24"/>
                <w:lang w:eastAsia="tr-TR"/>
              </w:rPr>
              <w:t>MADDE 77-</w:t>
            </w:r>
            <w:r w:rsidR="00050BA8" w:rsidRPr="00050BA8">
              <w:rPr>
                <w:rFonts w:eastAsia="Times New Roman"/>
                <w:color w:val="000000"/>
                <w:sz w:val="24"/>
                <w:szCs w:val="24"/>
                <w:lang w:eastAsia="tr-TR"/>
              </w:rPr>
              <w:t xml:space="preserve"> Genel Müdürlüğe ve mazbut vakıflara ait taşınmazlar Devlet malı imtiyazından yararlanır, haczedilemez, rehnedilemezler. Tüm iş ve işlemleri, her türlü vergi, resim, harç ve </w:t>
            </w:r>
            <w:r w:rsidR="00050BA8" w:rsidRPr="00394127">
              <w:rPr>
                <w:rFonts w:eastAsia="Times New Roman"/>
                <w:color w:val="000000"/>
                <w:sz w:val="24"/>
                <w:szCs w:val="24"/>
                <w:lang w:eastAsia="tr-TR"/>
              </w:rPr>
              <w:t>katılım pay</w:t>
            </w:r>
            <w:proofErr w:type="spellStart"/>
            <w:r w:rsidR="00050BA8" w:rsidRPr="00394127">
              <w:rPr>
                <w:rStyle w:val="KIRMIZIChar"/>
                <w:rFonts w:eastAsia="Calibri"/>
              </w:rPr>
              <w:t>ından</w:t>
            </w:r>
            <w:proofErr w:type="spellEnd"/>
            <w:r w:rsidR="00050BA8" w:rsidRPr="00050BA8">
              <w:rPr>
                <w:rFonts w:eastAsia="Times New Roman"/>
                <w:color w:val="000000"/>
                <w:sz w:val="24"/>
                <w:szCs w:val="24"/>
                <w:lang w:eastAsia="tr-TR"/>
              </w:rPr>
              <w:t xml:space="preserve"> istisnadır. </w:t>
            </w:r>
          </w:p>
          <w:p w14:paraId="3A1212EB" w14:textId="77777777" w:rsidR="00050BA8" w:rsidRDefault="00050BA8" w:rsidP="00050BA8">
            <w:pPr>
              <w:spacing w:after="0" w:line="240" w:lineRule="auto"/>
              <w:jc w:val="both"/>
              <w:rPr>
                <w:rFonts w:eastAsia="Times New Roman"/>
                <w:color w:val="000000"/>
                <w:sz w:val="24"/>
                <w:szCs w:val="24"/>
                <w:lang w:eastAsia="tr-TR"/>
              </w:rPr>
            </w:pPr>
          </w:p>
          <w:p w14:paraId="626CA2C7" w14:textId="77777777" w:rsidR="004012B2" w:rsidRPr="00050BA8" w:rsidRDefault="004012B2" w:rsidP="00050BA8">
            <w:pPr>
              <w:spacing w:after="0" w:line="240" w:lineRule="auto"/>
              <w:jc w:val="both"/>
              <w:rPr>
                <w:rFonts w:eastAsia="Times New Roman"/>
                <w:color w:val="000000"/>
                <w:sz w:val="24"/>
                <w:szCs w:val="24"/>
                <w:lang w:eastAsia="tr-TR"/>
              </w:rPr>
            </w:pPr>
          </w:p>
          <w:p w14:paraId="7CAD8B39" w14:textId="77777777" w:rsidR="00050BA8" w:rsidRPr="004012B2" w:rsidRDefault="00050BA8" w:rsidP="00050BA8">
            <w:pPr>
              <w:spacing w:after="0" w:line="240" w:lineRule="auto"/>
              <w:jc w:val="both"/>
              <w:rPr>
                <w:rFonts w:eastAsia="Times New Roman"/>
                <w:b/>
                <w:strike/>
                <w:color w:val="FF0000"/>
                <w:sz w:val="24"/>
                <w:szCs w:val="24"/>
                <w:lang w:eastAsia="tr-TR"/>
              </w:rPr>
            </w:pPr>
            <w:r w:rsidRPr="00D35526">
              <w:rPr>
                <w:sz w:val="24"/>
                <w:szCs w:val="24"/>
              </w:rPr>
              <w:t>Genel Müdürlük</w:t>
            </w:r>
            <w:r w:rsidRPr="00D35526">
              <w:rPr>
                <w:rFonts w:eastAsia="Times New Roman"/>
                <w:b/>
                <w:color w:val="FF0000"/>
                <w:sz w:val="24"/>
                <w:szCs w:val="24"/>
                <w:lang w:eastAsia="tr-TR"/>
              </w:rPr>
              <w:t xml:space="preserve"> </w:t>
            </w:r>
            <w:r w:rsidRPr="004012B2">
              <w:rPr>
                <w:rFonts w:eastAsia="Times New Roman"/>
                <w:b/>
                <w:strike/>
                <w:color w:val="FF0000"/>
                <w:sz w:val="24"/>
                <w:szCs w:val="24"/>
                <w:lang w:eastAsia="tr-TR"/>
              </w:rPr>
              <w:t>tarafından açılacak davalarda teminat aranmaz.</w:t>
            </w:r>
          </w:p>
          <w:p w14:paraId="28C30F3B" w14:textId="77777777" w:rsidR="00050BA8" w:rsidRDefault="00050BA8" w:rsidP="00050BA8">
            <w:pPr>
              <w:spacing w:after="0" w:line="240" w:lineRule="auto"/>
              <w:jc w:val="both"/>
              <w:rPr>
                <w:rFonts w:eastAsia="Times New Roman"/>
                <w:color w:val="000000"/>
                <w:sz w:val="24"/>
                <w:szCs w:val="24"/>
                <w:lang w:eastAsia="tr-TR"/>
              </w:rPr>
            </w:pPr>
          </w:p>
          <w:p w14:paraId="5E2C1848" w14:textId="77777777" w:rsidR="004012B2" w:rsidRDefault="004012B2" w:rsidP="00050BA8">
            <w:pPr>
              <w:spacing w:after="0" w:line="240" w:lineRule="auto"/>
              <w:jc w:val="both"/>
              <w:rPr>
                <w:rFonts w:eastAsia="Times New Roman"/>
                <w:color w:val="000000"/>
                <w:sz w:val="24"/>
                <w:szCs w:val="24"/>
                <w:lang w:eastAsia="tr-TR"/>
              </w:rPr>
            </w:pPr>
          </w:p>
          <w:p w14:paraId="5CAC77CB" w14:textId="77777777" w:rsidR="004012B2" w:rsidRDefault="004012B2" w:rsidP="00050BA8">
            <w:pPr>
              <w:spacing w:after="0" w:line="240" w:lineRule="auto"/>
              <w:jc w:val="both"/>
              <w:rPr>
                <w:rFonts w:eastAsia="Times New Roman"/>
                <w:color w:val="000000"/>
                <w:sz w:val="24"/>
                <w:szCs w:val="24"/>
                <w:lang w:eastAsia="tr-TR"/>
              </w:rPr>
            </w:pPr>
          </w:p>
          <w:p w14:paraId="5F7C8754" w14:textId="77777777" w:rsidR="004012B2" w:rsidRDefault="004012B2" w:rsidP="00050BA8">
            <w:pPr>
              <w:spacing w:after="0" w:line="240" w:lineRule="auto"/>
              <w:jc w:val="both"/>
              <w:rPr>
                <w:rFonts w:eastAsia="Times New Roman"/>
                <w:color w:val="000000"/>
                <w:sz w:val="24"/>
                <w:szCs w:val="24"/>
                <w:lang w:eastAsia="tr-TR"/>
              </w:rPr>
            </w:pPr>
          </w:p>
          <w:p w14:paraId="47608086" w14:textId="77777777" w:rsidR="004012B2" w:rsidRDefault="004012B2" w:rsidP="00050BA8">
            <w:pPr>
              <w:spacing w:after="0" w:line="240" w:lineRule="auto"/>
              <w:jc w:val="both"/>
              <w:rPr>
                <w:rFonts w:eastAsia="Times New Roman"/>
                <w:color w:val="000000"/>
                <w:sz w:val="24"/>
                <w:szCs w:val="24"/>
                <w:lang w:eastAsia="tr-TR"/>
              </w:rPr>
            </w:pPr>
          </w:p>
          <w:p w14:paraId="5C2F7ACE" w14:textId="77777777" w:rsidR="00C9003E" w:rsidRDefault="00C9003E" w:rsidP="00050BA8">
            <w:pPr>
              <w:spacing w:after="0" w:line="240" w:lineRule="auto"/>
              <w:jc w:val="both"/>
              <w:rPr>
                <w:rFonts w:eastAsia="Times New Roman"/>
                <w:color w:val="000000"/>
                <w:sz w:val="24"/>
                <w:szCs w:val="24"/>
                <w:lang w:eastAsia="tr-TR"/>
              </w:rPr>
            </w:pPr>
          </w:p>
          <w:p w14:paraId="248720C8" w14:textId="77777777" w:rsidR="006C18FA" w:rsidRDefault="006C18FA" w:rsidP="00050BA8">
            <w:pPr>
              <w:spacing w:after="0" w:line="240" w:lineRule="auto"/>
              <w:jc w:val="both"/>
              <w:rPr>
                <w:rFonts w:eastAsia="Times New Roman"/>
                <w:color w:val="000000"/>
                <w:sz w:val="24"/>
                <w:szCs w:val="24"/>
                <w:lang w:eastAsia="tr-TR"/>
              </w:rPr>
            </w:pPr>
          </w:p>
          <w:p w14:paraId="6F015A5E" w14:textId="77777777" w:rsidR="00050BA8" w:rsidRDefault="00050BA8" w:rsidP="00050BA8">
            <w:pPr>
              <w:spacing w:after="0" w:line="240" w:lineRule="auto"/>
              <w:jc w:val="both"/>
              <w:rPr>
                <w:rFonts w:eastAsia="Times New Roman"/>
                <w:color w:val="000000"/>
                <w:sz w:val="24"/>
                <w:szCs w:val="24"/>
                <w:lang w:eastAsia="tr-TR"/>
              </w:rPr>
            </w:pPr>
            <w:r w:rsidRPr="00050BA8">
              <w:rPr>
                <w:rFonts w:eastAsia="Times New Roman"/>
                <w:color w:val="000000"/>
                <w:sz w:val="24"/>
                <w:szCs w:val="24"/>
                <w:lang w:eastAsia="tr-TR"/>
              </w:rPr>
              <w:t>Genel Müdürlüğün ve mazbut vakıfların tahsil edilemeyen gelirleri, 21/7/1953 tarihli ve 6183 sayılı Amme Alacaklarının Tahsil Usulü Hakkında Kanun hükümlerine gör</w:t>
            </w:r>
            <w:r w:rsidRPr="00A9396D">
              <w:rPr>
                <w:sz w:val="24"/>
                <w:szCs w:val="24"/>
              </w:rPr>
              <w:t xml:space="preserve">e Genel Müdürlükçe </w:t>
            </w:r>
            <w:r w:rsidRPr="00050BA8">
              <w:rPr>
                <w:rFonts w:eastAsia="Times New Roman"/>
                <w:color w:val="000000"/>
                <w:sz w:val="24"/>
                <w:szCs w:val="24"/>
                <w:lang w:eastAsia="tr-TR"/>
              </w:rPr>
              <w:t>tahsil edilir.</w:t>
            </w:r>
          </w:p>
          <w:p w14:paraId="21F4AD74" w14:textId="77777777" w:rsidR="00050BA8" w:rsidRPr="00050BA8" w:rsidRDefault="00050BA8" w:rsidP="00050BA8">
            <w:pPr>
              <w:spacing w:after="0" w:line="240" w:lineRule="auto"/>
              <w:jc w:val="both"/>
              <w:rPr>
                <w:rFonts w:eastAsia="Times New Roman"/>
                <w:color w:val="000000"/>
                <w:sz w:val="24"/>
                <w:szCs w:val="24"/>
                <w:lang w:eastAsia="tr-TR"/>
              </w:rPr>
            </w:pPr>
          </w:p>
          <w:p w14:paraId="42AF04CC" w14:textId="77777777" w:rsidR="00050BA8" w:rsidRDefault="00050BA8" w:rsidP="00050BA8">
            <w:pPr>
              <w:spacing w:after="0" w:line="240" w:lineRule="auto"/>
              <w:jc w:val="both"/>
              <w:rPr>
                <w:rFonts w:eastAsia="Times New Roman"/>
                <w:b/>
                <w:strike/>
                <w:color w:val="FF0000"/>
                <w:sz w:val="24"/>
                <w:szCs w:val="24"/>
                <w:lang w:eastAsia="tr-TR"/>
              </w:rPr>
            </w:pPr>
            <w:r w:rsidRPr="004012B2">
              <w:rPr>
                <w:rFonts w:eastAsia="Times New Roman"/>
                <w:b/>
                <w:strike/>
                <w:color w:val="FF0000"/>
                <w:sz w:val="24"/>
                <w:szCs w:val="24"/>
                <w:lang w:eastAsia="tr-TR"/>
              </w:rPr>
              <w:t xml:space="preserve">Vakıf kültür varlıklarının onarımları ve restorasyonları ile çevre düzenlemesi ve kamulaştırma işlemleri, 180 sayılı Bayındırlık ve </w:t>
            </w:r>
            <w:proofErr w:type="gramStart"/>
            <w:r w:rsidRPr="004012B2">
              <w:rPr>
                <w:rFonts w:eastAsia="Times New Roman"/>
                <w:b/>
                <w:strike/>
                <w:color w:val="FF0000"/>
                <w:sz w:val="24"/>
                <w:szCs w:val="24"/>
                <w:lang w:eastAsia="tr-TR"/>
              </w:rPr>
              <w:lastRenderedPageBreak/>
              <w:t>İskan</w:t>
            </w:r>
            <w:proofErr w:type="gramEnd"/>
            <w:r w:rsidRPr="004012B2">
              <w:rPr>
                <w:rFonts w:eastAsia="Times New Roman"/>
                <w:b/>
                <w:strike/>
                <w:color w:val="FF0000"/>
                <w:sz w:val="24"/>
                <w:szCs w:val="24"/>
                <w:lang w:eastAsia="tr-TR"/>
              </w:rPr>
              <w:t xml:space="preserve"> Bakanlığının Teşkilat ve Görevleri Hakkında Kanun Hükmünde Kararname hükümlerine tâbi değildir. </w:t>
            </w:r>
          </w:p>
          <w:p w14:paraId="4F57CECA" w14:textId="77777777" w:rsidR="00050BA8" w:rsidRPr="00050BA8" w:rsidRDefault="00050BA8" w:rsidP="00050BA8">
            <w:pPr>
              <w:spacing w:after="0" w:line="240" w:lineRule="auto"/>
              <w:jc w:val="both"/>
              <w:rPr>
                <w:rFonts w:eastAsia="Times New Roman"/>
                <w:color w:val="000000"/>
                <w:sz w:val="24"/>
                <w:szCs w:val="24"/>
                <w:lang w:eastAsia="tr-TR"/>
              </w:rPr>
            </w:pPr>
          </w:p>
          <w:p w14:paraId="76A4FC90" w14:textId="77777777" w:rsidR="00050BA8" w:rsidRDefault="00050BA8" w:rsidP="00050BA8">
            <w:pPr>
              <w:spacing w:after="0" w:line="240" w:lineRule="auto"/>
              <w:jc w:val="both"/>
              <w:rPr>
                <w:rFonts w:eastAsia="Times New Roman"/>
                <w:color w:val="000000"/>
                <w:sz w:val="24"/>
                <w:szCs w:val="24"/>
                <w:lang w:eastAsia="tr-TR"/>
              </w:rPr>
            </w:pPr>
            <w:r w:rsidRPr="00050BA8">
              <w:rPr>
                <w:rFonts w:eastAsia="Times New Roman"/>
                <w:color w:val="000000"/>
                <w:sz w:val="24"/>
                <w:szCs w:val="24"/>
                <w:lang w:eastAsia="tr-TR"/>
              </w:rPr>
              <w:t xml:space="preserve">Vakıf kültür varlıklarının, restorasyon veya onarım karşılığı kiralama işlemleri, 2886 sayılı Devlet İhale Kanunu hükümlerine tâbi değildir. </w:t>
            </w:r>
          </w:p>
          <w:p w14:paraId="327A10B5" w14:textId="77777777" w:rsidR="004012B2" w:rsidRDefault="004012B2" w:rsidP="00050BA8">
            <w:pPr>
              <w:spacing w:after="0" w:line="240" w:lineRule="auto"/>
              <w:jc w:val="both"/>
              <w:rPr>
                <w:rFonts w:eastAsia="Times New Roman"/>
                <w:color w:val="000000"/>
                <w:sz w:val="24"/>
                <w:szCs w:val="24"/>
                <w:lang w:eastAsia="tr-TR"/>
              </w:rPr>
            </w:pPr>
          </w:p>
          <w:p w14:paraId="0FDFB4EA" w14:textId="77777777" w:rsidR="009E40A6" w:rsidRPr="00050BA8" w:rsidRDefault="009E40A6" w:rsidP="00050BA8">
            <w:pPr>
              <w:spacing w:after="0" w:line="240" w:lineRule="auto"/>
              <w:jc w:val="both"/>
              <w:rPr>
                <w:rFonts w:eastAsia="Times New Roman"/>
                <w:color w:val="000000"/>
                <w:sz w:val="24"/>
                <w:szCs w:val="24"/>
                <w:lang w:eastAsia="tr-TR"/>
              </w:rPr>
            </w:pPr>
          </w:p>
          <w:p w14:paraId="142C4196" w14:textId="77777777" w:rsidR="00050BA8" w:rsidRPr="004012B2" w:rsidRDefault="00050BA8" w:rsidP="00050BA8">
            <w:pPr>
              <w:spacing w:after="0" w:line="240" w:lineRule="auto"/>
              <w:jc w:val="both"/>
              <w:rPr>
                <w:rFonts w:eastAsia="Times New Roman"/>
                <w:b/>
                <w:strike/>
                <w:color w:val="FF0000"/>
                <w:sz w:val="24"/>
                <w:szCs w:val="24"/>
                <w:lang w:eastAsia="tr-TR"/>
              </w:rPr>
            </w:pPr>
            <w:r w:rsidRPr="004012B2">
              <w:rPr>
                <w:rFonts w:eastAsia="Times New Roman"/>
                <w:b/>
                <w:strike/>
                <w:color w:val="FF0000"/>
                <w:sz w:val="24"/>
                <w:szCs w:val="24"/>
                <w:lang w:eastAsia="tr-TR"/>
              </w:rPr>
              <w:t>Bu harcama ve kiralamalara</w:t>
            </w:r>
            <w:r w:rsidRPr="003E5738">
              <w:rPr>
                <w:rFonts w:eastAsia="Times New Roman"/>
                <w:b/>
                <w:color w:val="FF0000"/>
                <w:sz w:val="24"/>
                <w:szCs w:val="24"/>
                <w:lang w:eastAsia="tr-TR"/>
              </w:rPr>
              <w:t xml:space="preserve"> </w:t>
            </w:r>
            <w:r w:rsidRPr="003E5738">
              <w:rPr>
                <w:rFonts w:eastAsia="Times New Roman"/>
                <w:spacing w:val="-2"/>
                <w:sz w:val="24"/>
                <w:szCs w:val="24"/>
                <w:lang w:eastAsia="tr-TR"/>
              </w:rPr>
              <w:t xml:space="preserve">ilişkin </w:t>
            </w:r>
            <w:proofErr w:type="spellStart"/>
            <w:r w:rsidRPr="003E5738">
              <w:rPr>
                <w:rFonts w:eastAsia="Times New Roman"/>
                <w:spacing w:val="-2"/>
                <w:sz w:val="24"/>
                <w:szCs w:val="24"/>
                <w:lang w:eastAsia="tr-TR"/>
              </w:rPr>
              <w:t>usûl</w:t>
            </w:r>
            <w:proofErr w:type="spellEnd"/>
            <w:r w:rsidRPr="003E5738">
              <w:rPr>
                <w:rFonts w:eastAsia="Times New Roman"/>
                <w:spacing w:val="-2"/>
                <w:sz w:val="24"/>
                <w:szCs w:val="24"/>
                <w:lang w:eastAsia="tr-TR"/>
              </w:rPr>
              <w:t xml:space="preserve"> ve esaslar yönetmelikle düzenlenir.</w:t>
            </w:r>
          </w:p>
          <w:p w14:paraId="00DCE366" w14:textId="77777777" w:rsidR="009E40A6" w:rsidRPr="00050BA8" w:rsidRDefault="009E40A6" w:rsidP="00050BA8">
            <w:pPr>
              <w:spacing w:after="0" w:line="240" w:lineRule="auto"/>
              <w:jc w:val="both"/>
              <w:rPr>
                <w:rFonts w:eastAsia="Times New Roman"/>
                <w:color w:val="000000"/>
                <w:sz w:val="24"/>
                <w:szCs w:val="24"/>
                <w:lang w:eastAsia="tr-TR"/>
              </w:rPr>
            </w:pPr>
          </w:p>
          <w:p w14:paraId="350C739B" w14:textId="77777777" w:rsidR="00050BA8" w:rsidRPr="008C4BDB" w:rsidRDefault="00050BA8" w:rsidP="008C4BDB">
            <w:pPr>
              <w:widowControl w:val="0"/>
              <w:overflowPunct w:val="0"/>
              <w:autoSpaceDE w:val="0"/>
              <w:autoSpaceDN w:val="0"/>
              <w:adjustRightInd w:val="0"/>
              <w:spacing w:after="0" w:line="240" w:lineRule="auto"/>
              <w:jc w:val="both"/>
              <w:textAlignment w:val="baseline"/>
              <w:rPr>
                <w:rFonts w:eastAsia="Times New Roman"/>
                <w:spacing w:val="-2"/>
                <w:sz w:val="24"/>
                <w:szCs w:val="24"/>
                <w:lang w:eastAsia="tr-TR"/>
              </w:rPr>
            </w:pPr>
            <w:r w:rsidRPr="008C4BDB">
              <w:rPr>
                <w:rFonts w:eastAsia="Times New Roman"/>
                <w:spacing w:val="-2"/>
                <w:sz w:val="24"/>
                <w:szCs w:val="24"/>
                <w:lang w:eastAsia="tr-TR"/>
              </w:rPr>
              <w:t>Yurt içi veya yurt dışında vakıf kültürünü araştırmak, geliştirmek ve desteklemek amacıyla gerçek ve tüzel kişiler; Genel Müdürlüğün görev alanı ile ilgili faaliyet ve yatırım programlarında yer alan her türlü ilmi organizasyon, stratejik araştırma, konferans, sempozyum ve benzeri kültürel faaliyetlerin yürütülmesi kapsamında sponsorluk yapabilirler. Bu faaliyetlerle ilgili sponsor kişi veya şirketler Genel Müdürlüğün belirleyeceği esaslar dahilinde reklam alabilirler. Vakıflar adına kayıtlı taşınır ve taşınmaz vakıf kültür varlıklarının; bakım, onarım ve restore edilmesi, yaşatılması, çevre düzenlemesi ve kamulaştırılması dahil Genel Müdürlüğün kontrolünde gerçek ve tüzel kişilerin kendileri tarafından yapılacak harcamalar, bağış ve yardımlar ile sponsorluk harcamalarının tamamı Gelir ve Kurumlar Vergisi matrahından düşülür.</w:t>
            </w:r>
          </w:p>
          <w:p w14:paraId="39BBD9F3" w14:textId="77777777" w:rsidR="00050BA8" w:rsidRPr="00050BA8" w:rsidRDefault="00050BA8" w:rsidP="00050BA8">
            <w:pPr>
              <w:spacing w:after="0" w:line="240" w:lineRule="auto"/>
              <w:jc w:val="both"/>
              <w:rPr>
                <w:rFonts w:eastAsia="Times New Roman"/>
                <w:color w:val="000000"/>
                <w:sz w:val="24"/>
                <w:szCs w:val="24"/>
                <w:lang w:eastAsia="tr-TR"/>
              </w:rPr>
            </w:pPr>
          </w:p>
          <w:p w14:paraId="76A5200B" w14:textId="77777777" w:rsidR="00E35DE3" w:rsidRDefault="00050BA8" w:rsidP="00050BA8">
            <w:pPr>
              <w:spacing w:after="0" w:line="240" w:lineRule="auto"/>
              <w:jc w:val="both"/>
              <w:rPr>
                <w:rFonts w:eastAsia="Times New Roman"/>
                <w:color w:val="000000"/>
                <w:sz w:val="24"/>
                <w:szCs w:val="24"/>
                <w:lang w:eastAsia="tr-TR"/>
              </w:rPr>
            </w:pPr>
            <w:r w:rsidRPr="00050BA8">
              <w:rPr>
                <w:rFonts w:eastAsia="Times New Roman"/>
                <w:color w:val="000000"/>
                <w:sz w:val="24"/>
                <w:szCs w:val="24"/>
                <w:lang w:eastAsia="tr-TR"/>
              </w:rPr>
              <w:t>Kuruluşunda veya kurulduktan sonra vakıflara bağışlanan taşınır ve taşınmaz mallar Veraset ve İntikal Vergisinden istisnadır.</w:t>
            </w:r>
          </w:p>
          <w:p w14:paraId="37CB4992" w14:textId="77777777" w:rsidR="00050BA8" w:rsidRPr="00050BA8" w:rsidRDefault="00050BA8" w:rsidP="00050BA8">
            <w:pPr>
              <w:spacing w:after="0" w:line="240" w:lineRule="auto"/>
              <w:jc w:val="both"/>
              <w:rPr>
                <w:rFonts w:eastAsia="Times New Roman"/>
                <w:color w:val="000000"/>
                <w:sz w:val="24"/>
                <w:szCs w:val="24"/>
                <w:lang w:eastAsia="tr-TR"/>
              </w:rPr>
            </w:pPr>
          </w:p>
        </w:tc>
        <w:tc>
          <w:tcPr>
            <w:tcW w:w="6997" w:type="dxa"/>
            <w:shd w:val="clear" w:color="auto" w:fill="auto"/>
          </w:tcPr>
          <w:p w14:paraId="0CD23E62" w14:textId="77777777" w:rsidR="002F35FF" w:rsidRPr="002F35FF" w:rsidRDefault="002F35FF" w:rsidP="002F35FF">
            <w:pPr>
              <w:autoSpaceDE w:val="0"/>
              <w:autoSpaceDN w:val="0"/>
              <w:adjustRightInd w:val="0"/>
              <w:spacing w:after="0" w:line="240" w:lineRule="auto"/>
              <w:jc w:val="both"/>
              <w:rPr>
                <w:b/>
                <w:sz w:val="24"/>
                <w:szCs w:val="24"/>
              </w:rPr>
            </w:pPr>
            <w:r w:rsidRPr="002F35FF">
              <w:rPr>
                <w:b/>
                <w:sz w:val="24"/>
                <w:szCs w:val="24"/>
              </w:rPr>
              <w:lastRenderedPageBreak/>
              <w:t>Muafiyet ve istisnalar</w:t>
            </w:r>
          </w:p>
          <w:p w14:paraId="78AFEEFE" w14:textId="77777777" w:rsidR="002F35FF" w:rsidRPr="002F35FF" w:rsidRDefault="002F35FF" w:rsidP="002F35FF">
            <w:pPr>
              <w:widowControl w:val="0"/>
              <w:autoSpaceDE w:val="0"/>
              <w:autoSpaceDN w:val="0"/>
              <w:adjustRightInd w:val="0"/>
              <w:spacing w:after="0" w:line="240" w:lineRule="auto"/>
              <w:jc w:val="both"/>
              <w:rPr>
                <w:sz w:val="24"/>
                <w:szCs w:val="24"/>
              </w:rPr>
            </w:pPr>
            <w:r w:rsidRPr="002F35FF">
              <w:rPr>
                <w:b/>
                <w:sz w:val="24"/>
                <w:szCs w:val="24"/>
                <w:shd w:val="clear" w:color="auto" w:fill="FFFFFF"/>
              </w:rPr>
              <w:t xml:space="preserve">MADDE 77- </w:t>
            </w:r>
            <w:r w:rsidRPr="002F35FF">
              <w:rPr>
                <w:sz w:val="24"/>
                <w:szCs w:val="24"/>
              </w:rPr>
              <w:t xml:space="preserve">Genel Müdürlüğe ve mazbut vakıflara ait taşınmazlar Devlet malı imtiyazından yararlanır, haczedilemez, rehnedilemezler. Tüm iş </w:t>
            </w:r>
            <w:r w:rsidRPr="00394127">
              <w:rPr>
                <w:sz w:val="24"/>
                <w:szCs w:val="24"/>
              </w:rPr>
              <w:t>ve işlemleri, her türlü vergi, resim, harç</w:t>
            </w:r>
            <w:r w:rsidRPr="00394127">
              <w:rPr>
                <w:b/>
                <w:bCs/>
                <w:color w:val="0000FF"/>
                <w:kern w:val="32"/>
                <w:sz w:val="24"/>
                <w:szCs w:val="32"/>
              </w:rPr>
              <w:t xml:space="preserve"> </w:t>
            </w:r>
            <w:r w:rsidRPr="00394127">
              <w:rPr>
                <w:sz w:val="24"/>
                <w:szCs w:val="24"/>
              </w:rPr>
              <w:t>ve</w:t>
            </w:r>
            <w:r w:rsidRPr="00394127">
              <w:rPr>
                <w:b/>
                <w:bCs/>
                <w:color w:val="0000FF"/>
                <w:kern w:val="32"/>
                <w:sz w:val="24"/>
                <w:szCs w:val="32"/>
              </w:rPr>
              <w:t xml:space="preserve"> kamu kurum ve kuruluşlarına ödenecek </w:t>
            </w:r>
            <w:r w:rsidRPr="00394127">
              <w:rPr>
                <w:sz w:val="24"/>
                <w:szCs w:val="24"/>
              </w:rPr>
              <w:t>katılım pay</w:t>
            </w:r>
            <w:r w:rsidRPr="00394127">
              <w:rPr>
                <w:rStyle w:val="Ekleme0"/>
              </w:rPr>
              <w:t>ları</w:t>
            </w:r>
            <w:r w:rsidRPr="00394127">
              <w:rPr>
                <w:sz w:val="24"/>
                <w:szCs w:val="24"/>
              </w:rPr>
              <w:t xml:space="preserve"> </w:t>
            </w:r>
            <w:r w:rsidRPr="00394127">
              <w:rPr>
                <w:rStyle w:val="Ekleme0"/>
              </w:rPr>
              <w:t>ile değerli</w:t>
            </w:r>
            <w:r w:rsidRPr="00394127">
              <w:rPr>
                <w:sz w:val="24"/>
                <w:szCs w:val="24"/>
              </w:rPr>
              <w:t xml:space="preserve"> </w:t>
            </w:r>
            <w:r w:rsidRPr="00394127">
              <w:rPr>
                <w:b/>
                <w:bCs/>
                <w:color w:val="0000FF"/>
                <w:kern w:val="32"/>
                <w:sz w:val="24"/>
                <w:szCs w:val="32"/>
              </w:rPr>
              <w:t xml:space="preserve">kâğıt ve işlem bedelinden </w:t>
            </w:r>
            <w:r w:rsidRPr="00394127">
              <w:rPr>
                <w:sz w:val="24"/>
                <w:szCs w:val="24"/>
              </w:rPr>
              <w:t>istisnadır</w:t>
            </w:r>
            <w:r w:rsidRPr="002F35FF">
              <w:rPr>
                <w:sz w:val="24"/>
                <w:szCs w:val="24"/>
              </w:rPr>
              <w:t>.</w:t>
            </w:r>
          </w:p>
          <w:p w14:paraId="10708BB9" w14:textId="77777777" w:rsidR="002F35FF" w:rsidRPr="002F35FF" w:rsidRDefault="002F35FF" w:rsidP="002F35FF">
            <w:pPr>
              <w:spacing w:after="0" w:line="240" w:lineRule="auto"/>
              <w:rPr>
                <w:rFonts w:ascii="Calibri" w:hAnsi="Calibri"/>
                <w:sz w:val="22"/>
              </w:rPr>
            </w:pPr>
          </w:p>
          <w:p w14:paraId="48ACFF04" w14:textId="77777777" w:rsidR="002F35FF" w:rsidRPr="002F35FF" w:rsidRDefault="002F35FF" w:rsidP="002F35FF">
            <w:pPr>
              <w:keepNext/>
              <w:spacing w:after="0" w:line="240" w:lineRule="auto"/>
              <w:jc w:val="both"/>
              <w:outlineLvl w:val="0"/>
              <w:rPr>
                <w:rFonts w:eastAsia="Times New Roman"/>
                <w:b/>
                <w:bCs/>
                <w:color w:val="0000FF"/>
                <w:kern w:val="32"/>
                <w:sz w:val="24"/>
                <w:szCs w:val="32"/>
              </w:rPr>
            </w:pPr>
            <w:r w:rsidRPr="00D35526">
              <w:rPr>
                <w:sz w:val="24"/>
                <w:szCs w:val="24"/>
              </w:rPr>
              <w:t xml:space="preserve">Genel </w:t>
            </w:r>
            <w:r w:rsidR="00C96155" w:rsidRPr="00D35526">
              <w:rPr>
                <w:sz w:val="24"/>
                <w:szCs w:val="24"/>
              </w:rPr>
              <w:t>Müdürlük</w:t>
            </w:r>
            <w:r w:rsidR="00C96155" w:rsidRPr="002F35FF">
              <w:rPr>
                <w:rFonts w:eastAsia="Times New Roman"/>
                <w:b/>
                <w:bCs/>
                <w:color w:val="0000FF"/>
                <w:kern w:val="32"/>
                <w:sz w:val="24"/>
                <w:szCs w:val="32"/>
              </w:rPr>
              <w:t xml:space="preserve"> </w:t>
            </w:r>
            <w:r w:rsidRPr="002F35FF">
              <w:rPr>
                <w:rFonts w:eastAsia="Times New Roman"/>
                <w:b/>
                <w:bCs/>
                <w:color w:val="0000FF"/>
                <w:kern w:val="32"/>
                <w:sz w:val="24"/>
                <w:szCs w:val="32"/>
              </w:rPr>
              <w:t>2/7/1964 tarihli ve 492 sayılı Harçlar Kanununda sayılan yargı harçlarından muaftır. Genel Müdürlüğün dava, icra takibi ve geçici hukuki koruma tedbirleri gibi her türlü dava ve işte teminat gösterme zorunluluğu yoktur. Bu fıkra hükmü, Genel Müdürlüğün idare ve temsil ettiği mazbut vakıflar adına taraf olduğu dava, icra takibi ve geçici hukuki koruma tedbirleri gibi her türlü dava ve iş hakkında da uygulanır.</w:t>
            </w:r>
          </w:p>
          <w:p w14:paraId="2FC008E2" w14:textId="77777777" w:rsidR="00C9003E" w:rsidRDefault="00C9003E" w:rsidP="002F35FF">
            <w:pPr>
              <w:widowControl w:val="0"/>
              <w:autoSpaceDE w:val="0"/>
              <w:autoSpaceDN w:val="0"/>
              <w:adjustRightInd w:val="0"/>
              <w:spacing w:after="0" w:line="240" w:lineRule="auto"/>
              <w:jc w:val="both"/>
              <w:rPr>
                <w:sz w:val="24"/>
                <w:szCs w:val="24"/>
              </w:rPr>
            </w:pPr>
          </w:p>
          <w:p w14:paraId="75218410" w14:textId="77777777" w:rsidR="002F35FF" w:rsidRPr="002F35FF" w:rsidRDefault="002F35FF" w:rsidP="002F35FF">
            <w:pPr>
              <w:widowControl w:val="0"/>
              <w:autoSpaceDE w:val="0"/>
              <w:autoSpaceDN w:val="0"/>
              <w:adjustRightInd w:val="0"/>
              <w:spacing w:after="0" w:line="240" w:lineRule="auto"/>
              <w:jc w:val="both"/>
              <w:rPr>
                <w:color w:val="FF0000"/>
                <w:sz w:val="24"/>
                <w:szCs w:val="24"/>
              </w:rPr>
            </w:pPr>
            <w:r w:rsidRPr="002F35FF">
              <w:rPr>
                <w:sz w:val="24"/>
                <w:szCs w:val="24"/>
              </w:rPr>
              <w:t xml:space="preserve">Genel Müdürlüğün ve mazbut vakıfların tahsil edilemeyen gelirleri, </w:t>
            </w:r>
            <w:r w:rsidRPr="002F35FF">
              <w:rPr>
                <w:rFonts w:eastAsia="Times New Roman"/>
                <w:spacing w:val="-2"/>
                <w:sz w:val="24"/>
                <w:szCs w:val="24"/>
                <w:lang w:eastAsia="tr-TR"/>
              </w:rPr>
              <w:t>21/7/1953 tarihli</w:t>
            </w:r>
            <w:r w:rsidRPr="002F35FF">
              <w:rPr>
                <w:sz w:val="24"/>
                <w:szCs w:val="24"/>
              </w:rPr>
              <w:t xml:space="preserve"> </w:t>
            </w:r>
            <w:r w:rsidR="00A2714B">
              <w:rPr>
                <w:sz w:val="24"/>
                <w:szCs w:val="24"/>
              </w:rPr>
              <w:t xml:space="preserve">ve </w:t>
            </w:r>
            <w:r w:rsidRPr="002F35FF">
              <w:rPr>
                <w:sz w:val="24"/>
                <w:szCs w:val="24"/>
              </w:rPr>
              <w:t xml:space="preserve">6183 sayılı Amme Alacaklarının Tahsil Usulü Hakkında Kanun hükümlerine göre </w:t>
            </w:r>
            <w:r w:rsidR="00602F13" w:rsidRPr="00A9396D">
              <w:rPr>
                <w:sz w:val="24"/>
                <w:szCs w:val="24"/>
              </w:rPr>
              <w:t>Genel Müdürlükçe</w:t>
            </w:r>
            <w:r w:rsidR="00602F13" w:rsidRPr="002F35FF">
              <w:rPr>
                <w:sz w:val="24"/>
                <w:szCs w:val="24"/>
              </w:rPr>
              <w:t xml:space="preserve"> </w:t>
            </w:r>
            <w:r w:rsidRPr="002F35FF">
              <w:rPr>
                <w:sz w:val="24"/>
                <w:szCs w:val="24"/>
              </w:rPr>
              <w:t>tahsil edilir.</w:t>
            </w:r>
          </w:p>
          <w:p w14:paraId="21D46256" w14:textId="77777777" w:rsidR="002F35FF" w:rsidRPr="002F35FF" w:rsidRDefault="002F35FF" w:rsidP="002F35FF">
            <w:pPr>
              <w:widowControl w:val="0"/>
              <w:autoSpaceDE w:val="0"/>
              <w:autoSpaceDN w:val="0"/>
              <w:adjustRightInd w:val="0"/>
              <w:spacing w:after="0" w:line="240" w:lineRule="auto"/>
              <w:jc w:val="both"/>
              <w:rPr>
                <w:strike/>
                <w:sz w:val="24"/>
                <w:szCs w:val="24"/>
              </w:rPr>
            </w:pPr>
          </w:p>
          <w:p w14:paraId="6BCD2EEB" w14:textId="77777777" w:rsidR="002F35FF" w:rsidRPr="002F35FF" w:rsidRDefault="002F35FF" w:rsidP="002F35FF">
            <w:pPr>
              <w:widowControl w:val="0"/>
              <w:autoSpaceDE w:val="0"/>
              <w:autoSpaceDN w:val="0"/>
              <w:adjustRightInd w:val="0"/>
              <w:spacing w:after="0" w:line="240" w:lineRule="auto"/>
              <w:jc w:val="both"/>
              <w:rPr>
                <w:strike/>
                <w:sz w:val="24"/>
                <w:szCs w:val="24"/>
              </w:rPr>
            </w:pPr>
          </w:p>
          <w:p w14:paraId="398DD79F" w14:textId="77777777" w:rsidR="002F35FF" w:rsidRPr="002F35FF" w:rsidRDefault="002F35FF" w:rsidP="002F35FF">
            <w:pPr>
              <w:widowControl w:val="0"/>
              <w:autoSpaceDE w:val="0"/>
              <w:autoSpaceDN w:val="0"/>
              <w:adjustRightInd w:val="0"/>
              <w:spacing w:after="0" w:line="240" w:lineRule="auto"/>
              <w:jc w:val="both"/>
              <w:rPr>
                <w:strike/>
                <w:sz w:val="24"/>
                <w:szCs w:val="24"/>
              </w:rPr>
            </w:pPr>
          </w:p>
          <w:p w14:paraId="1195B81F" w14:textId="77777777" w:rsidR="002F35FF" w:rsidRPr="002F35FF" w:rsidRDefault="002F35FF" w:rsidP="002F35FF">
            <w:pPr>
              <w:widowControl w:val="0"/>
              <w:autoSpaceDE w:val="0"/>
              <w:autoSpaceDN w:val="0"/>
              <w:adjustRightInd w:val="0"/>
              <w:spacing w:after="0" w:line="240" w:lineRule="auto"/>
              <w:jc w:val="both"/>
              <w:rPr>
                <w:strike/>
                <w:sz w:val="24"/>
                <w:szCs w:val="24"/>
              </w:rPr>
            </w:pPr>
          </w:p>
          <w:p w14:paraId="37C52A12" w14:textId="77777777" w:rsidR="002F35FF" w:rsidRDefault="002F35FF" w:rsidP="002F35FF">
            <w:pPr>
              <w:widowControl w:val="0"/>
              <w:autoSpaceDE w:val="0"/>
              <w:autoSpaceDN w:val="0"/>
              <w:adjustRightInd w:val="0"/>
              <w:spacing w:after="0" w:line="240" w:lineRule="auto"/>
              <w:jc w:val="both"/>
              <w:rPr>
                <w:strike/>
                <w:sz w:val="24"/>
                <w:szCs w:val="24"/>
              </w:rPr>
            </w:pPr>
          </w:p>
          <w:p w14:paraId="21EBBFD8" w14:textId="77777777" w:rsidR="002F35FF" w:rsidRDefault="002F35FF" w:rsidP="002F35FF">
            <w:pPr>
              <w:widowControl w:val="0"/>
              <w:autoSpaceDE w:val="0"/>
              <w:autoSpaceDN w:val="0"/>
              <w:adjustRightInd w:val="0"/>
              <w:spacing w:after="0" w:line="240" w:lineRule="auto"/>
              <w:jc w:val="both"/>
              <w:rPr>
                <w:strike/>
                <w:sz w:val="24"/>
                <w:szCs w:val="24"/>
              </w:rPr>
            </w:pPr>
          </w:p>
          <w:p w14:paraId="6C2B89FF" w14:textId="77777777" w:rsidR="00536A00" w:rsidRPr="002F35FF" w:rsidRDefault="00536A00" w:rsidP="002F35FF">
            <w:pPr>
              <w:widowControl w:val="0"/>
              <w:autoSpaceDE w:val="0"/>
              <w:autoSpaceDN w:val="0"/>
              <w:adjustRightInd w:val="0"/>
              <w:spacing w:after="0" w:line="240" w:lineRule="auto"/>
              <w:jc w:val="both"/>
              <w:rPr>
                <w:strike/>
                <w:sz w:val="24"/>
                <w:szCs w:val="24"/>
              </w:rPr>
            </w:pPr>
          </w:p>
          <w:p w14:paraId="5D59F53E" w14:textId="77777777" w:rsidR="002F35FF" w:rsidRPr="002F35FF" w:rsidRDefault="002F35FF" w:rsidP="002F35FF">
            <w:pPr>
              <w:widowControl w:val="0"/>
              <w:spacing w:after="0" w:line="240" w:lineRule="auto"/>
              <w:jc w:val="both"/>
              <w:rPr>
                <w:sz w:val="24"/>
                <w:szCs w:val="24"/>
              </w:rPr>
            </w:pPr>
            <w:bookmarkStart w:id="0" w:name="_Hlk115179160"/>
            <w:r w:rsidRPr="002F35FF">
              <w:rPr>
                <w:sz w:val="24"/>
                <w:szCs w:val="24"/>
              </w:rPr>
              <w:t xml:space="preserve">Vakıf kültür varlıklarının, restorasyon veya onarım karşılığı kiralama işlemleri, </w:t>
            </w:r>
            <w:r w:rsidRPr="002F35FF">
              <w:rPr>
                <w:rFonts w:eastAsia="Times New Roman"/>
                <w:b/>
                <w:bCs/>
                <w:color w:val="0000FF"/>
                <w:kern w:val="32"/>
                <w:sz w:val="24"/>
                <w:szCs w:val="32"/>
              </w:rPr>
              <w:t>ceza ve ihalelerden yasaklama hükümleri hariç</w:t>
            </w:r>
            <w:r w:rsidRPr="002F35FF">
              <w:rPr>
                <w:sz w:val="24"/>
                <w:szCs w:val="24"/>
              </w:rPr>
              <w:t xml:space="preserve"> 2886 sayılı Devlet İhale Kanunu hükümlerine tâbi değildir. </w:t>
            </w:r>
          </w:p>
          <w:p w14:paraId="5F22443B" w14:textId="77777777" w:rsidR="002F35FF" w:rsidRPr="002F35FF" w:rsidRDefault="002F35FF" w:rsidP="002F35FF">
            <w:pPr>
              <w:widowControl w:val="0"/>
              <w:spacing w:after="0" w:line="240" w:lineRule="auto"/>
              <w:jc w:val="both"/>
              <w:rPr>
                <w:sz w:val="24"/>
                <w:szCs w:val="24"/>
              </w:rPr>
            </w:pPr>
          </w:p>
          <w:bookmarkEnd w:id="0"/>
          <w:p w14:paraId="40A07D2D" w14:textId="77777777" w:rsidR="002F35FF" w:rsidRPr="002F35FF" w:rsidRDefault="002F35FF" w:rsidP="002F35FF">
            <w:pPr>
              <w:widowControl w:val="0"/>
              <w:spacing w:after="0" w:line="240" w:lineRule="auto"/>
              <w:jc w:val="both"/>
              <w:rPr>
                <w:rFonts w:eastAsia="Times New Roman"/>
                <w:b/>
                <w:bCs/>
                <w:color w:val="0000FF"/>
                <w:kern w:val="32"/>
                <w:sz w:val="24"/>
                <w:szCs w:val="32"/>
              </w:rPr>
            </w:pPr>
            <w:r w:rsidRPr="002F35FF">
              <w:rPr>
                <w:rFonts w:eastAsia="Times New Roman"/>
                <w:b/>
                <w:bCs/>
                <w:color w:val="0000FF"/>
                <w:kern w:val="32"/>
                <w:sz w:val="24"/>
                <w:szCs w:val="32"/>
              </w:rPr>
              <w:t xml:space="preserve">Vakıf kültür varlıklarının restorasyon veya onarım karşılığı kiralama işlemlerine </w:t>
            </w:r>
            <w:r w:rsidR="00355955">
              <w:rPr>
                <w:rFonts w:eastAsia="Times New Roman"/>
                <w:spacing w:val="-2"/>
                <w:sz w:val="24"/>
                <w:szCs w:val="24"/>
                <w:lang w:eastAsia="tr-TR"/>
              </w:rPr>
              <w:t xml:space="preserve">ilişkin </w:t>
            </w:r>
            <w:proofErr w:type="spellStart"/>
            <w:r w:rsidR="00355955">
              <w:rPr>
                <w:rFonts w:eastAsia="Times New Roman"/>
                <w:spacing w:val="-2"/>
                <w:sz w:val="24"/>
                <w:szCs w:val="24"/>
                <w:lang w:eastAsia="tr-TR"/>
              </w:rPr>
              <w:t>usû</w:t>
            </w:r>
            <w:r w:rsidRPr="003E5738">
              <w:rPr>
                <w:rFonts w:eastAsia="Times New Roman"/>
                <w:spacing w:val="-2"/>
                <w:sz w:val="24"/>
                <w:szCs w:val="24"/>
                <w:lang w:eastAsia="tr-TR"/>
              </w:rPr>
              <w:t>l</w:t>
            </w:r>
            <w:proofErr w:type="spellEnd"/>
            <w:r w:rsidRPr="003E5738">
              <w:rPr>
                <w:rFonts w:eastAsia="Times New Roman"/>
                <w:spacing w:val="-2"/>
                <w:sz w:val="24"/>
                <w:szCs w:val="24"/>
                <w:lang w:eastAsia="tr-TR"/>
              </w:rPr>
              <w:t xml:space="preserve"> ve esaslar yönetmelikle düzenlenir.</w:t>
            </w:r>
          </w:p>
          <w:p w14:paraId="67EEF6D8" w14:textId="77777777" w:rsidR="002F35FF" w:rsidRPr="002F35FF" w:rsidRDefault="002F35FF" w:rsidP="002F35FF">
            <w:pPr>
              <w:widowControl w:val="0"/>
              <w:spacing w:after="0" w:line="240" w:lineRule="auto"/>
              <w:jc w:val="both"/>
              <w:rPr>
                <w:sz w:val="24"/>
                <w:szCs w:val="24"/>
              </w:rPr>
            </w:pPr>
          </w:p>
          <w:p w14:paraId="5580B1F5" w14:textId="77777777" w:rsidR="002F35FF" w:rsidRPr="002F35FF" w:rsidRDefault="002F35FF" w:rsidP="002F35FF">
            <w:pPr>
              <w:widowControl w:val="0"/>
              <w:overflowPunct w:val="0"/>
              <w:autoSpaceDE w:val="0"/>
              <w:autoSpaceDN w:val="0"/>
              <w:adjustRightInd w:val="0"/>
              <w:spacing w:after="0" w:line="240" w:lineRule="auto"/>
              <w:jc w:val="both"/>
              <w:textAlignment w:val="baseline"/>
              <w:rPr>
                <w:rFonts w:eastAsia="Times New Roman"/>
                <w:spacing w:val="-2"/>
                <w:sz w:val="24"/>
                <w:szCs w:val="24"/>
                <w:lang w:eastAsia="tr-TR"/>
              </w:rPr>
            </w:pPr>
            <w:r w:rsidRPr="002F35FF">
              <w:rPr>
                <w:rFonts w:eastAsia="Times New Roman"/>
                <w:spacing w:val="-2"/>
                <w:sz w:val="24"/>
                <w:szCs w:val="24"/>
                <w:lang w:eastAsia="tr-TR"/>
              </w:rPr>
              <w:t>Yurt içi veya yurt dışında vakıf kültürünü araştırmak, geliştirmek ve desteklemek amacıyla gerçek ve tüzel kişiler; Genel Müdürlüğün görev alanı ile ilgili faaliyet ve yatırım programlarında yer alan her türlü ilmi organizasyon, stratejik araştırma, konferans, sempozyum ve benzeri kültürel faaliyetlerin yürütülmesi kapsamında sponsorluk yapabilirler. Bu faaliyetlerle ilgili sponsor kişi veya şirketler Genel Müdürlüğün belirleyeceği esaslar dahilinde reklam alabilirler. Vakıflar adına kayıtlı taşınır ve taşınmaz vakıf kültür varlıklarının; bakım, onarım ve restore edilmesi, yaşatılması, çevre düzenlemesi ve kamulaştırılması dahil Genel Müdürlüğün kontrolünde gerçek ve tüzel kişilerin kendileri tarafından yapılacak harcamalar, bağış ve yardımlar ile sponsorluk harcamalarının tamamı Gelir ve Kurumlar Vergisi matrahından düşülür.</w:t>
            </w:r>
          </w:p>
          <w:p w14:paraId="4537D6A6" w14:textId="77777777" w:rsidR="002F35FF" w:rsidRPr="002F35FF" w:rsidRDefault="002F35FF" w:rsidP="002F35FF">
            <w:pPr>
              <w:widowControl w:val="0"/>
              <w:spacing w:after="0" w:line="240" w:lineRule="auto"/>
              <w:jc w:val="both"/>
              <w:rPr>
                <w:sz w:val="24"/>
                <w:szCs w:val="24"/>
              </w:rPr>
            </w:pPr>
          </w:p>
          <w:p w14:paraId="0A32858F" w14:textId="77777777" w:rsidR="00E35DE3" w:rsidRPr="00623B61" w:rsidRDefault="002F35FF" w:rsidP="009E40A6">
            <w:pPr>
              <w:widowControl w:val="0"/>
              <w:spacing w:after="0" w:line="240" w:lineRule="auto"/>
              <w:jc w:val="both"/>
              <w:rPr>
                <w:rFonts w:eastAsia="Times New Roman"/>
                <w:b/>
                <w:color w:val="000000"/>
                <w:sz w:val="24"/>
                <w:szCs w:val="24"/>
                <w:lang w:eastAsia="tr-TR"/>
              </w:rPr>
            </w:pPr>
            <w:r w:rsidRPr="002F35FF">
              <w:rPr>
                <w:rFonts w:eastAsia="Times New Roman"/>
                <w:spacing w:val="-2"/>
                <w:sz w:val="24"/>
                <w:szCs w:val="24"/>
                <w:lang w:eastAsia="tr-TR"/>
              </w:rPr>
              <w:t>Kuruluşunda veya kurulduktan sonra vakıflara bağışlanan taşınır ve taşınmaz mallar Veraset ve İntikal Vergisinden istisnadır.</w:t>
            </w:r>
          </w:p>
        </w:tc>
      </w:tr>
    </w:tbl>
    <w:p w14:paraId="11FF3D5B" w14:textId="77777777" w:rsidR="00F56F6E" w:rsidRPr="00F56F6E" w:rsidRDefault="007B3A7A" w:rsidP="00C569AB">
      <w:pPr>
        <w:rPr>
          <w:sz w:val="24"/>
          <w:szCs w:val="24"/>
        </w:rPr>
      </w:pPr>
      <w:r>
        <w:lastRenderedPageBreak/>
        <w:br w:type="page"/>
      </w:r>
      <w:r w:rsidR="00A9396D">
        <w:lastRenderedPageBreak/>
        <w:tab/>
      </w:r>
      <w:r w:rsidR="00F56F6E" w:rsidRPr="008E6E73">
        <w:rPr>
          <w:rFonts w:eastAsia="Times New Roman"/>
          <w:b/>
          <w:bCs/>
          <w:sz w:val="24"/>
          <w:szCs w:val="24"/>
          <w:lang w:eastAsia="tr-TR"/>
        </w:rPr>
        <w:t xml:space="preserve">MADDE </w:t>
      </w:r>
      <w:r w:rsidR="00402BCC">
        <w:rPr>
          <w:rFonts w:eastAsia="Times New Roman"/>
          <w:b/>
          <w:bCs/>
          <w:sz w:val="24"/>
          <w:szCs w:val="24"/>
          <w:lang w:eastAsia="tr-TR"/>
        </w:rPr>
        <w:t>2</w:t>
      </w:r>
      <w:r w:rsidR="00536A00">
        <w:rPr>
          <w:rFonts w:eastAsia="Times New Roman"/>
          <w:b/>
          <w:bCs/>
          <w:sz w:val="24"/>
          <w:szCs w:val="24"/>
          <w:lang w:eastAsia="tr-TR"/>
        </w:rPr>
        <w:t>1</w:t>
      </w:r>
      <w:r w:rsidR="00F56F6E" w:rsidRPr="008E6E73">
        <w:rPr>
          <w:rFonts w:eastAsia="Times New Roman"/>
          <w:b/>
          <w:bCs/>
          <w:sz w:val="24"/>
          <w:szCs w:val="24"/>
          <w:lang w:eastAsia="tr-TR"/>
        </w:rPr>
        <w:t>-</w:t>
      </w:r>
      <w:r w:rsidR="00F56F6E" w:rsidRPr="00F56F6E">
        <w:rPr>
          <w:rFonts w:eastAsia="Times New Roman"/>
          <w:b/>
          <w:bCs/>
          <w:color w:val="000000"/>
          <w:sz w:val="24"/>
          <w:szCs w:val="24"/>
          <w:lang w:eastAsia="tr-TR"/>
        </w:rPr>
        <w:t xml:space="preserve"> </w:t>
      </w:r>
      <w:r w:rsidR="00F56F6E" w:rsidRPr="00F56F6E">
        <w:rPr>
          <w:sz w:val="24"/>
          <w:szCs w:val="24"/>
        </w:rPr>
        <w:t xml:space="preserve">11/12/2010 tarihli ve 6087 sayılı Hâkimler ve Savcılar Kurulu Kanununa aşağıdaki ek madde </w:t>
      </w:r>
      <w:r w:rsidR="0094332B">
        <w:rPr>
          <w:sz w:val="24"/>
          <w:szCs w:val="24"/>
        </w:rPr>
        <w:t xml:space="preserve">ve Cetvel </w:t>
      </w:r>
      <w:r w:rsidR="00F56F6E" w:rsidRPr="00F56F6E">
        <w:rPr>
          <w:sz w:val="24"/>
          <w:szCs w:val="24"/>
        </w:rPr>
        <w:t>eklenmiştir.</w:t>
      </w:r>
    </w:p>
    <w:p w14:paraId="07E1909F" w14:textId="77777777" w:rsidR="00F56F6E" w:rsidRPr="00F56F6E" w:rsidRDefault="00F56F6E" w:rsidP="00F56F6E">
      <w:pPr>
        <w:widowControl w:val="0"/>
        <w:spacing w:after="0" w:line="240" w:lineRule="auto"/>
        <w:ind w:firstLine="709"/>
        <w:jc w:val="both"/>
        <w:textAlignment w:val="baseline"/>
        <w:rPr>
          <w:sz w:val="24"/>
          <w:szCs w:val="24"/>
        </w:rPr>
      </w:pPr>
    </w:p>
    <w:p w14:paraId="7375DEF4" w14:textId="77777777" w:rsidR="00F56F6E" w:rsidRPr="00F56F6E" w:rsidRDefault="00F56F6E" w:rsidP="00F56F6E">
      <w:pPr>
        <w:widowControl w:val="0"/>
        <w:spacing w:after="0" w:line="240" w:lineRule="auto"/>
        <w:ind w:firstLine="709"/>
        <w:jc w:val="both"/>
        <w:textAlignment w:val="baseline"/>
        <w:rPr>
          <w:sz w:val="24"/>
          <w:szCs w:val="24"/>
        </w:rPr>
      </w:pPr>
      <w:r w:rsidRPr="00F56F6E">
        <w:rPr>
          <w:sz w:val="24"/>
          <w:szCs w:val="24"/>
        </w:rPr>
        <w:t>“</w:t>
      </w:r>
      <w:r w:rsidRPr="008F66D4">
        <w:rPr>
          <w:sz w:val="24"/>
          <w:szCs w:val="24"/>
        </w:rPr>
        <w:t>EK MADDE 3-</w:t>
      </w:r>
      <w:r w:rsidRPr="00F56F6E">
        <w:rPr>
          <w:b/>
          <w:sz w:val="24"/>
          <w:szCs w:val="24"/>
        </w:rPr>
        <w:t xml:space="preserve"> </w:t>
      </w:r>
      <w:r w:rsidRPr="00F56F6E">
        <w:rPr>
          <w:sz w:val="24"/>
          <w:szCs w:val="24"/>
        </w:rPr>
        <w:t xml:space="preserve">(1) Hâkimler ve Savcılar Kurulu üye, Genel Sekreter, genel sekreter yardımcısı, Teftiş Kurulu Başkanı, Teftiş Kurulu başkan yardımcısı, Kurul başmüfettişi, Kurul müfettişi, tetkik hâkimi ve iç denetçi kadroları </w:t>
      </w:r>
      <w:r w:rsidR="0094332B">
        <w:rPr>
          <w:sz w:val="24"/>
          <w:szCs w:val="24"/>
        </w:rPr>
        <w:t xml:space="preserve">bu Kanuna </w:t>
      </w:r>
      <w:r w:rsidRPr="00F56F6E">
        <w:rPr>
          <w:sz w:val="24"/>
          <w:szCs w:val="24"/>
        </w:rPr>
        <w:t>ekli (I) sayılı Kadro Cetvelinde düzenlenmiştir.</w:t>
      </w:r>
      <w:r w:rsidR="0094332B">
        <w:rPr>
          <w:sz w:val="24"/>
          <w:szCs w:val="24"/>
        </w:rPr>
        <w:t>”</w:t>
      </w:r>
    </w:p>
    <w:p w14:paraId="0BF72384" w14:textId="77777777" w:rsidR="00F56F6E" w:rsidRPr="00F56F6E" w:rsidRDefault="00F56F6E" w:rsidP="00F56F6E">
      <w:pPr>
        <w:widowControl w:val="0"/>
        <w:spacing w:after="0" w:line="240" w:lineRule="auto"/>
        <w:ind w:firstLine="709"/>
        <w:jc w:val="both"/>
        <w:textAlignment w:val="baseline"/>
        <w:rPr>
          <w:sz w:val="24"/>
          <w:szCs w:val="24"/>
        </w:rPr>
      </w:pPr>
    </w:p>
    <w:p w14:paraId="231A2F95" w14:textId="77777777" w:rsidR="00F56F6E" w:rsidRPr="00F56F6E" w:rsidRDefault="0094332B" w:rsidP="00F56F6E">
      <w:pPr>
        <w:widowControl w:val="0"/>
        <w:spacing w:after="0" w:line="240" w:lineRule="auto"/>
        <w:jc w:val="center"/>
        <w:rPr>
          <w:b/>
          <w:iCs/>
          <w:color w:val="010000"/>
          <w:sz w:val="24"/>
          <w:szCs w:val="24"/>
        </w:rPr>
      </w:pPr>
      <w:r>
        <w:rPr>
          <w:b/>
          <w:iCs/>
          <w:color w:val="010000"/>
          <w:sz w:val="24"/>
          <w:szCs w:val="24"/>
        </w:rPr>
        <w:t>“</w:t>
      </w:r>
      <w:r w:rsidR="00F56F6E" w:rsidRPr="00F56F6E">
        <w:rPr>
          <w:b/>
          <w:iCs/>
          <w:color w:val="010000"/>
          <w:sz w:val="24"/>
          <w:szCs w:val="24"/>
        </w:rPr>
        <w:t>(I) SAYILI KADRO CETVELİ</w:t>
      </w:r>
    </w:p>
    <w:p w14:paraId="3EA03C8C" w14:textId="77777777" w:rsidR="00F56F6E" w:rsidRPr="00F56F6E" w:rsidRDefault="00F56F6E" w:rsidP="00F56F6E">
      <w:pPr>
        <w:widowControl w:val="0"/>
        <w:spacing w:after="0" w:line="240" w:lineRule="auto"/>
        <w:jc w:val="center"/>
        <w:rPr>
          <w:b/>
          <w:iCs/>
          <w:color w:val="010000"/>
          <w:sz w:val="24"/>
          <w:szCs w:val="24"/>
        </w:rPr>
      </w:pPr>
    </w:p>
    <w:p w14:paraId="243FA366" w14:textId="77777777" w:rsidR="00F56F6E" w:rsidRPr="00F56F6E" w:rsidRDefault="00F56F6E" w:rsidP="00F56F6E">
      <w:pPr>
        <w:widowControl w:val="0"/>
        <w:spacing w:after="0" w:line="240" w:lineRule="auto"/>
        <w:jc w:val="both"/>
        <w:rPr>
          <w:b/>
          <w:iCs/>
          <w:color w:val="010000"/>
          <w:sz w:val="24"/>
          <w:szCs w:val="24"/>
        </w:rPr>
      </w:pPr>
      <w:r w:rsidRPr="00F56F6E">
        <w:rPr>
          <w:b/>
          <w:iCs/>
          <w:color w:val="010000"/>
          <w:sz w:val="24"/>
          <w:szCs w:val="24"/>
        </w:rPr>
        <w:t>KURUMU</w:t>
      </w:r>
      <w:r w:rsidRPr="00F56F6E">
        <w:rPr>
          <w:b/>
          <w:iCs/>
          <w:color w:val="010000"/>
          <w:sz w:val="24"/>
          <w:szCs w:val="24"/>
        </w:rPr>
        <w:tab/>
        <w:t xml:space="preserve">: </w:t>
      </w:r>
      <w:r w:rsidRPr="00F56F6E">
        <w:rPr>
          <w:sz w:val="24"/>
          <w:szCs w:val="24"/>
        </w:rPr>
        <w:t>HÂKİMLER VE SAVCILAR KURULU</w:t>
      </w:r>
    </w:p>
    <w:p w14:paraId="386C400B" w14:textId="77777777" w:rsidR="00F56F6E" w:rsidRPr="00F56F6E" w:rsidRDefault="00F56F6E" w:rsidP="00F56F6E">
      <w:pPr>
        <w:widowControl w:val="0"/>
        <w:spacing w:after="0" w:line="240" w:lineRule="auto"/>
        <w:jc w:val="both"/>
        <w:rPr>
          <w:iCs/>
          <w:color w:val="010000"/>
          <w:sz w:val="24"/>
          <w:szCs w:val="24"/>
        </w:rPr>
      </w:pPr>
      <w:r w:rsidRPr="00F56F6E">
        <w:rPr>
          <w:b/>
          <w:iCs/>
          <w:color w:val="010000"/>
          <w:sz w:val="24"/>
          <w:szCs w:val="24"/>
        </w:rPr>
        <w:t>TEŞKİLATI</w:t>
      </w:r>
      <w:r w:rsidRPr="00F56F6E">
        <w:rPr>
          <w:b/>
          <w:iCs/>
          <w:color w:val="010000"/>
          <w:sz w:val="24"/>
          <w:szCs w:val="24"/>
        </w:rPr>
        <w:tab/>
        <w:t xml:space="preserve">: </w:t>
      </w:r>
      <w:r w:rsidRPr="00F56F6E">
        <w:rPr>
          <w:iCs/>
          <w:color w:val="010000"/>
          <w:sz w:val="24"/>
          <w:szCs w:val="24"/>
        </w:rPr>
        <w:t>MERKEZ</w:t>
      </w:r>
    </w:p>
    <w:p w14:paraId="2BE1C47B" w14:textId="77777777" w:rsidR="00F56F6E" w:rsidRPr="00F56F6E" w:rsidRDefault="00F56F6E" w:rsidP="00F56F6E">
      <w:pPr>
        <w:widowControl w:val="0"/>
        <w:spacing w:after="0" w:line="240" w:lineRule="auto"/>
        <w:jc w:val="both"/>
        <w:rPr>
          <w:iCs/>
          <w:color w:val="01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19"/>
        <w:gridCol w:w="2852"/>
        <w:gridCol w:w="4923"/>
      </w:tblGrid>
      <w:tr w:rsidR="00F56F6E" w:rsidRPr="00F56F6E" w14:paraId="58852F6F" w14:textId="77777777" w:rsidTr="00D03323">
        <w:trPr>
          <w:trHeight w:val="205"/>
          <w:jc w:val="center"/>
        </w:trPr>
        <w:tc>
          <w:tcPr>
            <w:tcW w:w="2222" w:type="pct"/>
            <w:tcBorders>
              <w:top w:val="single" w:sz="4" w:space="0" w:color="000000"/>
              <w:left w:val="single" w:sz="4" w:space="0" w:color="000000"/>
              <w:bottom w:val="single" w:sz="4" w:space="0" w:color="000000"/>
              <w:right w:val="single" w:sz="4" w:space="0" w:color="000000"/>
            </w:tcBorders>
            <w:hideMark/>
          </w:tcPr>
          <w:p w14:paraId="0F3B7E66" w14:textId="77777777" w:rsidR="00F56F6E" w:rsidRPr="00F56F6E" w:rsidRDefault="00F56F6E" w:rsidP="00F56F6E">
            <w:pPr>
              <w:widowControl w:val="0"/>
              <w:autoSpaceDE w:val="0"/>
              <w:autoSpaceDN w:val="0"/>
              <w:spacing w:after="0" w:line="240" w:lineRule="auto"/>
              <w:jc w:val="center"/>
              <w:rPr>
                <w:b/>
                <w:color w:val="010000"/>
                <w:sz w:val="24"/>
                <w:szCs w:val="24"/>
              </w:rPr>
            </w:pPr>
            <w:r w:rsidRPr="00F56F6E">
              <w:rPr>
                <w:b/>
                <w:color w:val="010000"/>
                <w:w w:val="105"/>
                <w:sz w:val="24"/>
                <w:szCs w:val="24"/>
              </w:rPr>
              <w:t>ÜNVANI</w:t>
            </w:r>
          </w:p>
        </w:tc>
        <w:tc>
          <w:tcPr>
            <w:tcW w:w="1019" w:type="pct"/>
            <w:tcBorders>
              <w:top w:val="single" w:sz="4" w:space="0" w:color="000000"/>
              <w:left w:val="single" w:sz="4" w:space="0" w:color="000000"/>
              <w:bottom w:val="single" w:sz="4" w:space="0" w:color="000000"/>
              <w:right w:val="single" w:sz="4" w:space="0" w:color="000000"/>
            </w:tcBorders>
            <w:hideMark/>
          </w:tcPr>
          <w:p w14:paraId="786CCF1E" w14:textId="77777777" w:rsidR="00F56F6E" w:rsidRPr="00F56F6E" w:rsidRDefault="00F56F6E" w:rsidP="00F56F6E">
            <w:pPr>
              <w:widowControl w:val="0"/>
              <w:autoSpaceDE w:val="0"/>
              <w:autoSpaceDN w:val="0"/>
              <w:spacing w:after="0" w:line="240" w:lineRule="auto"/>
              <w:jc w:val="center"/>
              <w:rPr>
                <w:b/>
                <w:color w:val="010000"/>
                <w:sz w:val="24"/>
                <w:szCs w:val="24"/>
              </w:rPr>
            </w:pPr>
            <w:r w:rsidRPr="00F56F6E">
              <w:rPr>
                <w:b/>
                <w:color w:val="010000"/>
                <w:w w:val="105"/>
                <w:sz w:val="24"/>
                <w:szCs w:val="24"/>
              </w:rPr>
              <w:t>DERECESİ</w:t>
            </w:r>
          </w:p>
        </w:tc>
        <w:tc>
          <w:tcPr>
            <w:tcW w:w="1759" w:type="pct"/>
            <w:tcBorders>
              <w:top w:val="single" w:sz="4" w:space="0" w:color="000000"/>
              <w:left w:val="single" w:sz="4" w:space="0" w:color="000000"/>
              <w:bottom w:val="single" w:sz="4" w:space="0" w:color="000000"/>
              <w:right w:val="single" w:sz="4" w:space="0" w:color="000000"/>
            </w:tcBorders>
            <w:hideMark/>
          </w:tcPr>
          <w:p w14:paraId="0152975B" w14:textId="77777777" w:rsidR="00F56F6E" w:rsidRPr="00F56F6E" w:rsidRDefault="00F56F6E" w:rsidP="00F56F6E">
            <w:pPr>
              <w:widowControl w:val="0"/>
              <w:autoSpaceDE w:val="0"/>
              <w:autoSpaceDN w:val="0"/>
              <w:spacing w:after="0" w:line="240" w:lineRule="auto"/>
              <w:jc w:val="center"/>
              <w:rPr>
                <w:b/>
                <w:color w:val="010000"/>
                <w:sz w:val="24"/>
                <w:szCs w:val="24"/>
              </w:rPr>
            </w:pPr>
            <w:r w:rsidRPr="00F56F6E">
              <w:rPr>
                <w:b/>
                <w:color w:val="010000"/>
                <w:w w:val="105"/>
                <w:sz w:val="24"/>
                <w:szCs w:val="24"/>
              </w:rPr>
              <w:t>ADEDİ</w:t>
            </w:r>
          </w:p>
        </w:tc>
      </w:tr>
      <w:tr w:rsidR="00F56F6E" w:rsidRPr="00F56F6E" w14:paraId="781D997B" w14:textId="77777777" w:rsidTr="00D03323">
        <w:trPr>
          <w:trHeight w:val="206"/>
          <w:jc w:val="center"/>
        </w:trPr>
        <w:tc>
          <w:tcPr>
            <w:tcW w:w="2222" w:type="pct"/>
            <w:tcBorders>
              <w:top w:val="single" w:sz="4" w:space="0" w:color="000000"/>
              <w:left w:val="single" w:sz="4" w:space="0" w:color="000000"/>
              <w:bottom w:val="single" w:sz="4" w:space="0" w:color="000000"/>
              <w:right w:val="single" w:sz="4" w:space="0" w:color="000000"/>
            </w:tcBorders>
          </w:tcPr>
          <w:p w14:paraId="0879AA11" w14:textId="77777777" w:rsidR="00F56F6E" w:rsidRPr="00F56F6E" w:rsidRDefault="00F56F6E" w:rsidP="00F56F6E">
            <w:pPr>
              <w:widowControl w:val="0"/>
              <w:autoSpaceDE w:val="0"/>
              <w:autoSpaceDN w:val="0"/>
              <w:spacing w:after="0" w:line="240" w:lineRule="auto"/>
              <w:jc w:val="both"/>
              <w:rPr>
                <w:color w:val="010000"/>
                <w:w w:val="105"/>
                <w:sz w:val="24"/>
                <w:szCs w:val="24"/>
              </w:rPr>
            </w:pPr>
            <w:r w:rsidRPr="00F56F6E">
              <w:rPr>
                <w:color w:val="010000"/>
                <w:w w:val="105"/>
                <w:sz w:val="24"/>
                <w:szCs w:val="24"/>
              </w:rPr>
              <w:t>Üye</w:t>
            </w:r>
          </w:p>
        </w:tc>
        <w:tc>
          <w:tcPr>
            <w:tcW w:w="1019" w:type="pct"/>
            <w:tcBorders>
              <w:top w:val="single" w:sz="4" w:space="0" w:color="000000"/>
              <w:left w:val="single" w:sz="4" w:space="0" w:color="000000"/>
              <w:bottom w:val="single" w:sz="4" w:space="0" w:color="000000"/>
              <w:right w:val="single" w:sz="4" w:space="0" w:color="000000"/>
            </w:tcBorders>
          </w:tcPr>
          <w:p w14:paraId="3E7E0CF7" w14:textId="77777777" w:rsidR="00F56F6E" w:rsidRPr="00F56F6E" w:rsidRDefault="00F56F6E" w:rsidP="00F56F6E">
            <w:pPr>
              <w:widowControl w:val="0"/>
              <w:autoSpaceDE w:val="0"/>
              <w:autoSpaceDN w:val="0"/>
              <w:spacing w:after="0" w:line="240" w:lineRule="auto"/>
              <w:jc w:val="center"/>
              <w:rPr>
                <w:color w:val="010000"/>
                <w:w w:val="92"/>
                <w:sz w:val="24"/>
                <w:szCs w:val="24"/>
              </w:rPr>
            </w:pPr>
            <w:r w:rsidRPr="00F56F6E">
              <w:rPr>
                <w:color w:val="010000"/>
                <w:w w:val="92"/>
                <w:sz w:val="24"/>
                <w:szCs w:val="24"/>
              </w:rPr>
              <w:t>1</w:t>
            </w:r>
          </w:p>
        </w:tc>
        <w:tc>
          <w:tcPr>
            <w:tcW w:w="1759" w:type="pct"/>
            <w:tcBorders>
              <w:top w:val="single" w:sz="4" w:space="0" w:color="000000"/>
              <w:left w:val="single" w:sz="4" w:space="0" w:color="000000"/>
              <w:bottom w:val="single" w:sz="4" w:space="0" w:color="000000"/>
              <w:right w:val="single" w:sz="4" w:space="0" w:color="000000"/>
            </w:tcBorders>
          </w:tcPr>
          <w:p w14:paraId="04C441D1" w14:textId="77777777" w:rsidR="00F56F6E" w:rsidRPr="00F56F6E" w:rsidRDefault="00F56F6E" w:rsidP="00F56F6E">
            <w:pPr>
              <w:widowControl w:val="0"/>
              <w:autoSpaceDE w:val="0"/>
              <w:autoSpaceDN w:val="0"/>
              <w:spacing w:after="0" w:line="240" w:lineRule="auto"/>
              <w:jc w:val="center"/>
              <w:rPr>
                <w:color w:val="010000"/>
                <w:w w:val="105"/>
                <w:sz w:val="24"/>
                <w:szCs w:val="24"/>
              </w:rPr>
            </w:pPr>
            <w:r w:rsidRPr="00F56F6E">
              <w:rPr>
                <w:color w:val="010000"/>
                <w:sz w:val="24"/>
                <w:szCs w:val="24"/>
              </w:rPr>
              <w:t>11</w:t>
            </w:r>
          </w:p>
        </w:tc>
      </w:tr>
      <w:tr w:rsidR="00F56F6E" w:rsidRPr="00F56F6E" w14:paraId="1EBFA2EC" w14:textId="77777777" w:rsidTr="00D03323">
        <w:trPr>
          <w:trHeight w:val="206"/>
          <w:jc w:val="center"/>
        </w:trPr>
        <w:tc>
          <w:tcPr>
            <w:tcW w:w="2222" w:type="pct"/>
            <w:tcBorders>
              <w:top w:val="single" w:sz="4" w:space="0" w:color="000000"/>
              <w:left w:val="single" w:sz="4" w:space="0" w:color="000000"/>
              <w:bottom w:val="single" w:sz="4" w:space="0" w:color="000000"/>
              <w:right w:val="single" w:sz="4" w:space="0" w:color="000000"/>
            </w:tcBorders>
            <w:hideMark/>
          </w:tcPr>
          <w:p w14:paraId="22960A7B" w14:textId="77777777" w:rsidR="00F56F6E" w:rsidRPr="00F56F6E" w:rsidRDefault="00F56F6E" w:rsidP="00F56F6E">
            <w:pPr>
              <w:widowControl w:val="0"/>
              <w:autoSpaceDE w:val="0"/>
              <w:autoSpaceDN w:val="0"/>
              <w:spacing w:after="0" w:line="240" w:lineRule="auto"/>
              <w:jc w:val="both"/>
              <w:rPr>
                <w:color w:val="010000"/>
                <w:sz w:val="24"/>
                <w:szCs w:val="24"/>
              </w:rPr>
            </w:pPr>
            <w:r w:rsidRPr="00F56F6E">
              <w:rPr>
                <w:color w:val="010000"/>
                <w:w w:val="105"/>
                <w:sz w:val="24"/>
                <w:szCs w:val="24"/>
              </w:rPr>
              <w:t>Genel Sekreter</w:t>
            </w:r>
          </w:p>
        </w:tc>
        <w:tc>
          <w:tcPr>
            <w:tcW w:w="1019" w:type="pct"/>
            <w:tcBorders>
              <w:top w:val="single" w:sz="4" w:space="0" w:color="000000"/>
              <w:left w:val="single" w:sz="4" w:space="0" w:color="000000"/>
              <w:bottom w:val="single" w:sz="4" w:space="0" w:color="000000"/>
              <w:right w:val="single" w:sz="4" w:space="0" w:color="000000"/>
            </w:tcBorders>
            <w:hideMark/>
          </w:tcPr>
          <w:p w14:paraId="711CE1D4" w14:textId="77777777" w:rsidR="00F56F6E" w:rsidRPr="00F56F6E" w:rsidRDefault="00F56F6E" w:rsidP="00F56F6E">
            <w:pPr>
              <w:widowControl w:val="0"/>
              <w:autoSpaceDE w:val="0"/>
              <w:autoSpaceDN w:val="0"/>
              <w:spacing w:after="0" w:line="240" w:lineRule="auto"/>
              <w:jc w:val="center"/>
              <w:rPr>
                <w:color w:val="010000"/>
                <w:sz w:val="24"/>
                <w:szCs w:val="24"/>
              </w:rPr>
            </w:pPr>
            <w:r w:rsidRPr="00F56F6E">
              <w:rPr>
                <w:color w:val="010000"/>
                <w:w w:val="92"/>
                <w:sz w:val="24"/>
                <w:szCs w:val="24"/>
              </w:rPr>
              <w:t>1</w:t>
            </w:r>
          </w:p>
        </w:tc>
        <w:tc>
          <w:tcPr>
            <w:tcW w:w="1759" w:type="pct"/>
            <w:tcBorders>
              <w:top w:val="single" w:sz="4" w:space="0" w:color="000000"/>
              <w:left w:val="single" w:sz="4" w:space="0" w:color="000000"/>
              <w:bottom w:val="single" w:sz="4" w:space="0" w:color="000000"/>
              <w:right w:val="single" w:sz="4" w:space="0" w:color="000000"/>
            </w:tcBorders>
            <w:hideMark/>
          </w:tcPr>
          <w:p w14:paraId="7C10775A" w14:textId="77777777" w:rsidR="00F56F6E" w:rsidRPr="00F56F6E" w:rsidRDefault="00F56F6E" w:rsidP="00F56F6E">
            <w:pPr>
              <w:widowControl w:val="0"/>
              <w:autoSpaceDE w:val="0"/>
              <w:autoSpaceDN w:val="0"/>
              <w:spacing w:after="0" w:line="240" w:lineRule="auto"/>
              <w:jc w:val="center"/>
              <w:rPr>
                <w:color w:val="010000"/>
                <w:sz w:val="24"/>
                <w:szCs w:val="24"/>
              </w:rPr>
            </w:pPr>
            <w:r w:rsidRPr="00F56F6E">
              <w:rPr>
                <w:color w:val="010000"/>
                <w:w w:val="105"/>
                <w:sz w:val="24"/>
                <w:szCs w:val="24"/>
              </w:rPr>
              <w:t>1</w:t>
            </w:r>
          </w:p>
        </w:tc>
      </w:tr>
      <w:tr w:rsidR="00F56F6E" w:rsidRPr="00F56F6E" w14:paraId="20F7BC5C"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hideMark/>
          </w:tcPr>
          <w:p w14:paraId="38D9E883" w14:textId="77777777" w:rsidR="00F56F6E" w:rsidRPr="00F56F6E" w:rsidRDefault="00F56F6E" w:rsidP="00F56F6E">
            <w:pPr>
              <w:widowControl w:val="0"/>
              <w:autoSpaceDE w:val="0"/>
              <w:autoSpaceDN w:val="0"/>
              <w:spacing w:after="0" w:line="240" w:lineRule="auto"/>
              <w:jc w:val="both"/>
              <w:rPr>
                <w:color w:val="010000"/>
                <w:sz w:val="24"/>
                <w:szCs w:val="24"/>
              </w:rPr>
            </w:pPr>
            <w:r w:rsidRPr="00F56F6E">
              <w:rPr>
                <w:color w:val="010000"/>
                <w:w w:val="105"/>
                <w:sz w:val="24"/>
                <w:szCs w:val="24"/>
              </w:rPr>
              <w:t>Genel Sekreter Yardımcısı</w:t>
            </w:r>
          </w:p>
        </w:tc>
        <w:tc>
          <w:tcPr>
            <w:tcW w:w="1019" w:type="pct"/>
            <w:tcBorders>
              <w:top w:val="single" w:sz="4" w:space="0" w:color="000000"/>
              <w:left w:val="single" w:sz="4" w:space="0" w:color="000000"/>
              <w:bottom w:val="single" w:sz="4" w:space="0" w:color="000000"/>
              <w:right w:val="single" w:sz="4" w:space="0" w:color="000000"/>
            </w:tcBorders>
            <w:hideMark/>
          </w:tcPr>
          <w:p w14:paraId="1AB9CCF3" w14:textId="77777777" w:rsidR="00F56F6E" w:rsidRPr="00F56F6E" w:rsidRDefault="00F56F6E" w:rsidP="00F56F6E">
            <w:pPr>
              <w:widowControl w:val="0"/>
              <w:autoSpaceDE w:val="0"/>
              <w:autoSpaceDN w:val="0"/>
              <w:spacing w:after="0" w:line="240" w:lineRule="auto"/>
              <w:jc w:val="center"/>
              <w:rPr>
                <w:color w:val="010000"/>
                <w:sz w:val="24"/>
                <w:szCs w:val="24"/>
              </w:rPr>
            </w:pPr>
            <w:r w:rsidRPr="00F56F6E">
              <w:rPr>
                <w:color w:val="010000"/>
                <w:w w:val="103"/>
                <w:sz w:val="24"/>
                <w:szCs w:val="24"/>
              </w:rPr>
              <w:t>1</w:t>
            </w:r>
          </w:p>
        </w:tc>
        <w:tc>
          <w:tcPr>
            <w:tcW w:w="1759" w:type="pct"/>
            <w:tcBorders>
              <w:top w:val="single" w:sz="4" w:space="0" w:color="000000"/>
              <w:left w:val="single" w:sz="4" w:space="0" w:color="000000"/>
              <w:bottom w:val="single" w:sz="4" w:space="0" w:color="000000"/>
              <w:right w:val="single" w:sz="4" w:space="0" w:color="000000"/>
            </w:tcBorders>
            <w:hideMark/>
          </w:tcPr>
          <w:p w14:paraId="64F83435" w14:textId="77777777" w:rsidR="00F56F6E" w:rsidRPr="00F56F6E" w:rsidRDefault="00F56F6E" w:rsidP="00F56F6E">
            <w:pPr>
              <w:widowControl w:val="0"/>
              <w:autoSpaceDE w:val="0"/>
              <w:autoSpaceDN w:val="0"/>
              <w:spacing w:after="0" w:line="240" w:lineRule="auto"/>
              <w:jc w:val="center"/>
              <w:rPr>
                <w:color w:val="010000"/>
                <w:sz w:val="24"/>
                <w:szCs w:val="24"/>
              </w:rPr>
            </w:pPr>
            <w:r w:rsidRPr="00F56F6E">
              <w:rPr>
                <w:color w:val="010000"/>
                <w:w w:val="105"/>
                <w:sz w:val="24"/>
                <w:szCs w:val="24"/>
              </w:rPr>
              <w:t>5</w:t>
            </w:r>
          </w:p>
        </w:tc>
      </w:tr>
      <w:tr w:rsidR="00F56F6E" w:rsidRPr="00F56F6E" w14:paraId="7631D1AD"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hideMark/>
          </w:tcPr>
          <w:p w14:paraId="5B01C680" w14:textId="77777777" w:rsidR="00F56F6E" w:rsidRPr="00F56F6E" w:rsidRDefault="00F56F6E" w:rsidP="00F56F6E">
            <w:pPr>
              <w:widowControl w:val="0"/>
              <w:autoSpaceDE w:val="0"/>
              <w:autoSpaceDN w:val="0"/>
              <w:spacing w:after="0" w:line="240" w:lineRule="auto"/>
              <w:jc w:val="both"/>
              <w:rPr>
                <w:color w:val="010000"/>
                <w:w w:val="105"/>
                <w:sz w:val="24"/>
                <w:szCs w:val="24"/>
              </w:rPr>
            </w:pPr>
            <w:r w:rsidRPr="00F56F6E">
              <w:rPr>
                <w:color w:val="010000"/>
                <w:w w:val="105"/>
                <w:sz w:val="24"/>
                <w:szCs w:val="24"/>
              </w:rPr>
              <w:t>Teftiş Kurulu Başkanı</w:t>
            </w:r>
          </w:p>
        </w:tc>
        <w:tc>
          <w:tcPr>
            <w:tcW w:w="1019" w:type="pct"/>
            <w:tcBorders>
              <w:top w:val="single" w:sz="4" w:space="0" w:color="000000"/>
              <w:left w:val="single" w:sz="4" w:space="0" w:color="000000"/>
              <w:bottom w:val="single" w:sz="4" w:space="0" w:color="000000"/>
              <w:right w:val="single" w:sz="4" w:space="0" w:color="000000"/>
            </w:tcBorders>
            <w:hideMark/>
          </w:tcPr>
          <w:p w14:paraId="6E28F55D" w14:textId="77777777" w:rsidR="00F56F6E" w:rsidRPr="00F56F6E" w:rsidRDefault="00F56F6E" w:rsidP="00F56F6E">
            <w:pPr>
              <w:widowControl w:val="0"/>
              <w:autoSpaceDE w:val="0"/>
              <w:autoSpaceDN w:val="0"/>
              <w:spacing w:after="0" w:line="240" w:lineRule="auto"/>
              <w:jc w:val="center"/>
              <w:rPr>
                <w:color w:val="010000"/>
                <w:w w:val="103"/>
                <w:sz w:val="24"/>
                <w:szCs w:val="24"/>
              </w:rPr>
            </w:pPr>
            <w:r w:rsidRPr="00F56F6E">
              <w:rPr>
                <w:color w:val="010000"/>
                <w:w w:val="103"/>
                <w:sz w:val="24"/>
                <w:szCs w:val="24"/>
              </w:rPr>
              <w:t>1</w:t>
            </w:r>
          </w:p>
        </w:tc>
        <w:tc>
          <w:tcPr>
            <w:tcW w:w="1759" w:type="pct"/>
            <w:tcBorders>
              <w:top w:val="single" w:sz="4" w:space="0" w:color="000000"/>
              <w:left w:val="single" w:sz="4" w:space="0" w:color="000000"/>
              <w:bottom w:val="single" w:sz="4" w:space="0" w:color="000000"/>
              <w:right w:val="single" w:sz="4" w:space="0" w:color="000000"/>
            </w:tcBorders>
            <w:hideMark/>
          </w:tcPr>
          <w:p w14:paraId="3459DAF6" w14:textId="77777777" w:rsidR="00F56F6E" w:rsidRPr="00F56F6E" w:rsidRDefault="00F56F6E" w:rsidP="00F56F6E">
            <w:pPr>
              <w:widowControl w:val="0"/>
              <w:autoSpaceDE w:val="0"/>
              <w:autoSpaceDN w:val="0"/>
              <w:spacing w:after="0" w:line="240" w:lineRule="auto"/>
              <w:jc w:val="center"/>
              <w:rPr>
                <w:color w:val="010000"/>
                <w:w w:val="105"/>
                <w:sz w:val="24"/>
                <w:szCs w:val="24"/>
              </w:rPr>
            </w:pPr>
            <w:r w:rsidRPr="00F56F6E">
              <w:rPr>
                <w:color w:val="010000"/>
                <w:w w:val="105"/>
                <w:sz w:val="24"/>
                <w:szCs w:val="24"/>
              </w:rPr>
              <w:t>1</w:t>
            </w:r>
          </w:p>
        </w:tc>
      </w:tr>
      <w:tr w:rsidR="00F56F6E" w:rsidRPr="00F56F6E" w14:paraId="4BC2BBF9"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hideMark/>
          </w:tcPr>
          <w:p w14:paraId="7045D088" w14:textId="77777777" w:rsidR="00F56F6E" w:rsidRPr="00F56F6E" w:rsidRDefault="00F56F6E" w:rsidP="00F56F6E">
            <w:pPr>
              <w:widowControl w:val="0"/>
              <w:autoSpaceDE w:val="0"/>
              <w:autoSpaceDN w:val="0"/>
              <w:spacing w:after="0" w:line="240" w:lineRule="auto"/>
              <w:jc w:val="both"/>
              <w:rPr>
                <w:color w:val="010000"/>
                <w:w w:val="105"/>
                <w:sz w:val="24"/>
                <w:szCs w:val="24"/>
              </w:rPr>
            </w:pPr>
            <w:r w:rsidRPr="00F56F6E">
              <w:rPr>
                <w:color w:val="010000"/>
                <w:w w:val="105"/>
                <w:sz w:val="24"/>
                <w:szCs w:val="24"/>
              </w:rPr>
              <w:t>Teftiş Kurulu Başkan Yardımcısı</w:t>
            </w:r>
          </w:p>
        </w:tc>
        <w:tc>
          <w:tcPr>
            <w:tcW w:w="1019" w:type="pct"/>
            <w:tcBorders>
              <w:top w:val="single" w:sz="4" w:space="0" w:color="000000"/>
              <w:left w:val="single" w:sz="4" w:space="0" w:color="000000"/>
              <w:bottom w:val="single" w:sz="4" w:space="0" w:color="000000"/>
              <w:right w:val="single" w:sz="4" w:space="0" w:color="000000"/>
            </w:tcBorders>
            <w:hideMark/>
          </w:tcPr>
          <w:p w14:paraId="415DE6D2" w14:textId="77777777" w:rsidR="00F56F6E" w:rsidRPr="00F56F6E" w:rsidRDefault="00F56F6E" w:rsidP="00F56F6E">
            <w:pPr>
              <w:widowControl w:val="0"/>
              <w:autoSpaceDE w:val="0"/>
              <w:autoSpaceDN w:val="0"/>
              <w:spacing w:after="0" w:line="240" w:lineRule="auto"/>
              <w:jc w:val="center"/>
              <w:rPr>
                <w:color w:val="010000"/>
                <w:w w:val="103"/>
                <w:sz w:val="24"/>
                <w:szCs w:val="24"/>
              </w:rPr>
            </w:pPr>
            <w:r w:rsidRPr="00F56F6E">
              <w:rPr>
                <w:color w:val="010000"/>
                <w:w w:val="103"/>
                <w:sz w:val="24"/>
                <w:szCs w:val="24"/>
              </w:rPr>
              <w:t>1</w:t>
            </w:r>
          </w:p>
        </w:tc>
        <w:tc>
          <w:tcPr>
            <w:tcW w:w="1759" w:type="pct"/>
            <w:tcBorders>
              <w:top w:val="single" w:sz="4" w:space="0" w:color="000000"/>
              <w:left w:val="single" w:sz="4" w:space="0" w:color="000000"/>
              <w:bottom w:val="single" w:sz="4" w:space="0" w:color="000000"/>
              <w:right w:val="single" w:sz="4" w:space="0" w:color="000000"/>
            </w:tcBorders>
            <w:hideMark/>
          </w:tcPr>
          <w:p w14:paraId="4A6CD20B" w14:textId="77777777" w:rsidR="00F56F6E" w:rsidRPr="00F56F6E" w:rsidRDefault="00F56F6E" w:rsidP="00F56F6E">
            <w:pPr>
              <w:widowControl w:val="0"/>
              <w:autoSpaceDE w:val="0"/>
              <w:autoSpaceDN w:val="0"/>
              <w:spacing w:after="0" w:line="240" w:lineRule="auto"/>
              <w:jc w:val="center"/>
              <w:rPr>
                <w:color w:val="010000"/>
                <w:w w:val="105"/>
                <w:sz w:val="24"/>
                <w:szCs w:val="24"/>
              </w:rPr>
            </w:pPr>
            <w:r w:rsidRPr="00F56F6E">
              <w:rPr>
                <w:color w:val="010000"/>
                <w:w w:val="105"/>
                <w:sz w:val="24"/>
                <w:szCs w:val="24"/>
              </w:rPr>
              <w:t>3</w:t>
            </w:r>
          </w:p>
        </w:tc>
      </w:tr>
      <w:tr w:rsidR="00F56F6E" w:rsidRPr="00F56F6E" w14:paraId="45148D25"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tcPr>
          <w:p w14:paraId="08B22058" w14:textId="77777777" w:rsidR="00F56F6E" w:rsidRPr="00F56F6E" w:rsidRDefault="00F56F6E" w:rsidP="00F56F6E">
            <w:pPr>
              <w:widowControl w:val="0"/>
              <w:autoSpaceDE w:val="0"/>
              <w:autoSpaceDN w:val="0"/>
              <w:spacing w:after="0" w:line="240" w:lineRule="auto"/>
              <w:jc w:val="both"/>
              <w:rPr>
                <w:color w:val="010000"/>
                <w:w w:val="105"/>
                <w:sz w:val="24"/>
                <w:szCs w:val="24"/>
              </w:rPr>
            </w:pPr>
            <w:r w:rsidRPr="00F56F6E">
              <w:rPr>
                <w:color w:val="010000"/>
                <w:w w:val="105"/>
                <w:sz w:val="24"/>
                <w:szCs w:val="24"/>
              </w:rPr>
              <w:t>Kurul Başmüfettişi</w:t>
            </w:r>
          </w:p>
        </w:tc>
        <w:tc>
          <w:tcPr>
            <w:tcW w:w="1019" w:type="pct"/>
            <w:tcBorders>
              <w:top w:val="single" w:sz="4" w:space="0" w:color="000000"/>
              <w:left w:val="single" w:sz="4" w:space="0" w:color="000000"/>
              <w:bottom w:val="single" w:sz="4" w:space="0" w:color="000000"/>
              <w:right w:val="single" w:sz="4" w:space="0" w:color="000000"/>
            </w:tcBorders>
          </w:tcPr>
          <w:p w14:paraId="348F7E20" w14:textId="77777777" w:rsidR="00F56F6E" w:rsidRPr="00F56F6E" w:rsidRDefault="00F56F6E" w:rsidP="00F56F6E">
            <w:pPr>
              <w:widowControl w:val="0"/>
              <w:autoSpaceDE w:val="0"/>
              <w:autoSpaceDN w:val="0"/>
              <w:spacing w:after="0" w:line="240" w:lineRule="auto"/>
              <w:jc w:val="center"/>
              <w:rPr>
                <w:color w:val="010000"/>
                <w:w w:val="103"/>
                <w:sz w:val="24"/>
                <w:szCs w:val="24"/>
              </w:rPr>
            </w:pPr>
            <w:r w:rsidRPr="00F56F6E">
              <w:rPr>
                <w:color w:val="010000"/>
                <w:w w:val="103"/>
                <w:sz w:val="24"/>
                <w:szCs w:val="24"/>
              </w:rPr>
              <w:t>1</w:t>
            </w:r>
          </w:p>
        </w:tc>
        <w:tc>
          <w:tcPr>
            <w:tcW w:w="1759" w:type="pct"/>
            <w:tcBorders>
              <w:top w:val="single" w:sz="4" w:space="0" w:color="000000"/>
              <w:left w:val="single" w:sz="4" w:space="0" w:color="000000"/>
              <w:bottom w:val="single" w:sz="4" w:space="0" w:color="000000"/>
              <w:right w:val="single" w:sz="4" w:space="0" w:color="000000"/>
            </w:tcBorders>
          </w:tcPr>
          <w:p w14:paraId="7FE66744" w14:textId="77777777" w:rsidR="00F56F6E" w:rsidRPr="00F56F6E" w:rsidRDefault="00F56F6E" w:rsidP="00F56F6E">
            <w:pPr>
              <w:widowControl w:val="0"/>
              <w:autoSpaceDE w:val="0"/>
              <w:autoSpaceDN w:val="0"/>
              <w:spacing w:after="0" w:line="240" w:lineRule="auto"/>
              <w:jc w:val="center"/>
              <w:rPr>
                <w:color w:val="010000"/>
                <w:w w:val="105"/>
                <w:sz w:val="24"/>
                <w:szCs w:val="24"/>
              </w:rPr>
            </w:pPr>
            <w:r w:rsidRPr="00F56F6E">
              <w:rPr>
                <w:color w:val="010000"/>
                <w:w w:val="105"/>
                <w:sz w:val="24"/>
                <w:szCs w:val="24"/>
              </w:rPr>
              <w:t>300</w:t>
            </w:r>
          </w:p>
        </w:tc>
      </w:tr>
      <w:tr w:rsidR="00F56F6E" w:rsidRPr="00F56F6E" w14:paraId="6EB4D3D1"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tcPr>
          <w:p w14:paraId="40779E95" w14:textId="77777777" w:rsidR="00F56F6E" w:rsidRPr="00F56F6E" w:rsidRDefault="00F56F6E" w:rsidP="00F56F6E">
            <w:pPr>
              <w:widowControl w:val="0"/>
              <w:autoSpaceDE w:val="0"/>
              <w:autoSpaceDN w:val="0"/>
              <w:spacing w:after="0" w:line="240" w:lineRule="auto"/>
              <w:jc w:val="both"/>
              <w:rPr>
                <w:color w:val="010000"/>
                <w:w w:val="105"/>
                <w:sz w:val="24"/>
                <w:szCs w:val="24"/>
              </w:rPr>
            </w:pPr>
            <w:r w:rsidRPr="00F56F6E">
              <w:rPr>
                <w:color w:val="010000"/>
                <w:w w:val="105"/>
                <w:sz w:val="24"/>
                <w:szCs w:val="24"/>
              </w:rPr>
              <w:t>Kurul Müfettişi</w:t>
            </w:r>
          </w:p>
        </w:tc>
        <w:tc>
          <w:tcPr>
            <w:tcW w:w="1019" w:type="pct"/>
            <w:tcBorders>
              <w:top w:val="single" w:sz="4" w:space="0" w:color="000000"/>
              <w:left w:val="single" w:sz="4" w:space="0" w:color="000000"/>
              <w:bottom w:val="single" w:sz="4" w:space="0" w:color="000000"/>
              <w:right w:val="single" w:sz="4" w:space="0" w:color="000000"/>
            </w:tcBorders>
          </w:tcPr>
          <w:p w14:paraId="480B8150" w14:textId="77777777" w:rsidR="00F56F6E" w:rsidRPr="00F56F6E" w:rsidRDefault="00F56F6E" w:rsidP="00F56F6E">
            <w:pPr>
              <w:widowControl w:val="0"/>
              <w:autoSpaceDE w:val="0"/>
              <w:autoSpaceDN w:val="0"/>
              <w:spacing w:after="0" w:line="240" w:lineRule="auto"/>
              <w:jc w:val="center"/>
              <w:rPr>
                <w:color w:val="010000"/>
                <w:w w:val="103"/>
                <w:sz w:val="24"/>
                <w:szCs w:val="24"/>
              </w:rPr>
            </w:pPr>
            <w:r w:rsidRPr="00F56F6E">
              <w:rPr>
                <w:color w:val="010000"/>
                <w:w w:val="103"/>
                <w:sz w:val="24"/>
                <w:szCs w:val="24"/>
              </w:rPr>
              <w:t>1-5</w:t>
            </w:r>
          </w:p>
        </w:tc>
        <w:tc>
          <w:tcPr>
            <w:tcW w:w="1759" w:type="pct"/>
            <w:tcBorders>
              <w:top w:val="single" w:sz="4" w:space="0" w:color="000000"/>
              <w:left w:val="single" w:sz="4" w:space="0" w:color="000000"/>
              <w:bottom w:val="single" w:sz="4" w:space="0" w:color="000000"/>
              <w:right w:val="single" w:sz="4" w:space="0" w:color="000000"/>
            </w:tcBorders>
          </w:tcPr>
          <w:p w14:paraId="7C6CA2F7" w14:textId="77777777" w:rsidR="00F56F6E" w:rsidRPr="00F56F6E" w:rsidRDefault="00F56F6E" w:rsidP="00F56F6E">
            <w:pPr>
              <w:widowControl w:val="0"/>
              <w:autoSpaceDE w:val="0"/>
              <w:autoSpaceDN w:val="0"/>
              <w:spacing w:after="0" w:line="240" w:lineRule="auto"/>
              <w:jc w:val="center"/>
              <w:rPr>
                <w:color w:val="010000"/>
                <w:w w:val="105"/>
                <w:sz w:val="24"/>
                <w:szCs w:val="24"/>
              </w:rPr>
            </w:pPr>
            <w:r w:rsidRPr="00F56F6E">
              <w:rPr>
                <w:color w:val="010000"/>
                <w:w w:val="105"/>
                <w:sz w:val="24"/>
                <w:szCs w:val="24"/>
              </w:rPr>
              <w:t>250</w:t>
            </w:r>
          </w:p>
        </w:tc>
      </w:tr>
      <w:tr w:rsidR="00F56F6E" w:rsidRPr="00F56F6E" w14:paraId="541D7EE5"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tcPr>
          <w:p w14:paraId="2A2EDCF5" w14:textId="77777777" w:rsidR="00F56F6E" w:rsidRPr="00F56F6E" w:rsidRDefault="00F56F6E" w:rsidP="00F56F6E">
            <w:pPr>
              <w:widowControl w:val="0"/>
              <w:autoSpaceDE w:val="0"/>
              <w:autoSpaceDN w:val="0"/>
              <w:spacing w:after="0" w:line="240" w:lineRule="auto"/>
              <w:jc w:val="both"/>
              <w:rPr>
                <w:color w:val="010000"/>
                <w:w w:val="105"/>
                <w:sz w:val="24"/>
                <w:szCs w:val="24"/>
              </w:rPr>
            </w:pPr>
            <w:r w:rsidRPr="00F56F6E">
              <w:rPr>
                <w:color w:val="010000"/>
                <w:w w:val="105"/>
                <w:sz w:val="24"/>
                <w:szCs w:val="24"/>
              </w:rPr>
              <w:t>Tetkik Hâkimi</w:t>
            </w:r>
          </w:p>
        </w:tc>
        <w:tc>
          <w:tcPr>
            <w:tcW w:w="1019" w:type="pct"/>
            <w:tcBorders>
              <w:top w:val="single" w:sz="4" w:space="0" w:color="000000"/>
              <w:left w:val="single" w:sz="4" w:space="0" w:color="000000"/>
              <w:bottom w:val="single" w:sz="4" w:space="0" w:color="000000"/>
              <w:right w:val="single" w:sz="4" w:space="0" w:color="000000"/>
            </w:tcBorders>
          </w:tcPr>
          <w:p w14:paraId="62DF695C" w14:textId="77777777" w:rsidR="00F56F6E" w:rsidRPr="00F56F6E" w:rsidRDefault="00F56F6E" w:rsidP="00F56F6E">
            <w:pPr>
              <w:widowControl w:val="0"/>
              <w:autoSpaceDE w:val="0"/>
              <w:autoSpaceDN w:val="0"/>
              <w:spacing w:after="0" w:line="240" w:lineRule="auto"/>
              <w:jc w:val="center"/>
              <w:rPr>
                <w:color w:val="010000"/>
                <w:w w:val="103"/>
                <w:sz w:val="24"/>
                <w:szCs w:val="24"/>
              </w:rPr>
            </w:pPr>
            <w:r w:rsidRPr="00F56F6E">
              <w:rPr>
                <w:color w:val="010000"/>
                <w:w w:val="103"/>
                <w:sz w:val="24"/>
                <w:szCs w:val="24"/>
              </w:rPr>
              <w:t>1-5</w:t>
            </w:r>
          </w:p>
        </w:tc>
        <w:tc>
          <w:tcPr>
            <w:tcW w:w="1759" w:type="pct"/>
            <w:tcBorders>
              <w:top w:val="single" w:sz="4" w:space="0" w:color="000000"/>
              <w:left w:val="single" w:sz="4" w:space="0" w:color="000000"/>
              <w:bottom w:val="single" w:sz="4" w:space="0" w:color="000000"/>
              <w:right w:val="single" w:sz="4" w:space="0" w:color="000000"/>
            </w:tcBorders>
          </w:tcPr>
          <w:p w14:paraId="2FD9DDC4" w14:textId="77777777" w:rsidR="00F56F6E" w:rsidRPr="00F56F6E" w:rsidRDefault="00F56F6E" w:rsidP="00F56F6E">
            <w:pPr>
              <w:widowControl w:val="0"/>
              <w:autoSpaceDE w:val="0"/>
              <w:autoSpaceDN w:val="0"/>
              <w:spacing w:after="0" w:line="240" w:lineRule="auto"/>
              <w:jc w:val="center"/>
              <w:rPr>
                <w:color w:val="010000"/>
                <w:w w:val="105"/>
                <w:sz w:val="24"/>
                <w:szCs w:val="24"/>
              </w:rPr>
            </w:pPr>
            <w:r w:rsidRPr="00F56F6E">
              <w:rPr>
                <w:color w:val="010000"/>
                <w:w w:val="105"/>
                <w:sz w:val="24"/>
                <w:szCs w:val="24"/>
              </w:rPr>
              <w:t>100</w:t>
            </w:r>
          </w:p>
        </w:tc>
      </w:tr>
      <w:tr w:rsidR="00F56F6E" w:rsidRPr="00F56F6E" w14:paraId="643A912E"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tcPr>
          <w:p w14:paraId="0A99F71A" w14:textId="77777777" w:rsidR="00F56F6E" w:rsidRPr="00F56F6E" w:rsidRDefault="00F56F6E" w:rsidP="00F56F6E">
            <w:pPr>
              <w:widowControl w:val="0"/>
              <w:autoSpaceDE w:val="0"/>
              <w:autoSpaceDN w:val="0"/>
              <w:spacing w:after="0" w:line="240" w:lineRule="auto"/>
              <w:jc w:val="both"/>
              <w:rPr>
                <w:color w:val="010000"/>
                <w:w w:val="105"/>
                <w:sz w:val="24"/>
                <w:szCs w:val="24"/>
              </w:rPr>
            </w:pPr>
            <w:r w:rsidRPr="00F56F6E">
              <w:rPr>
                <w:color w:val="010000"/>
                <w:w w:val="105"/>
                <w:sz w:val="24"/>
                <w:szCs w:val="24"/>
              </w:rPr>
              <w:t>İç Denetçi</w:t>
            </w:r>
          </w:p>
        </w:tc>
        <w:tc>
          <w:tcPr>
            <w:tcW w:w="1019" w:type="pct"/>
            <w:tcBorders>
              <w:top w:val="single" w:sz="4" w:space="0" w:color="000000"/>
              <w:left w:val="single" w:sz="4" w:space="0" w:color="000000"/>
              <w:bottom w:val="single" w:sz="4" w:space="0" w:color="000000"/>
              <w:right w:val="single" w:sz="4" w:space="0" w:color="000000"/>
            </w:tcBorders>
          </w:tcPr>
          <w:p w14:paraId="4FA9671A" w14:textId="77777777" w:rsidR="00F56F6E" w:rsidRPr="00F56F6E" w:rsidRDefault="00F56F6E" w:rsidP="00F56F6E">
            <w:pPr>
              <w:widowControl w:val="0"/>
              <w:autoSpaceDE w:val="0"/>
              <w:autoSpaceDN w:val="0"/>
              <w:spacing w:after="0" w:line="240" w:lineRule="auto"/>
              <w:jc w:val="center"/>
              <w:rPr>
                <w:color w:val="010000"/>
                <w:w w:val="103"/>
                <w:sz w:val="24"/>
                <w:szCs w:val="24"/>
              </w:rPr>
            </w:pPr>
            <w:r w:rsidRPr="00F56F6E">
              <w:rPr>
                <w:color w:val="010000"/>
                <w:w w:val="103"/>
                <w:sz w:val="24"/>
                <w:szCs w:val="24"/>
              </w:rPr>
              <w:t>1-5</w:t>
            </w:r>
          </w:p>
        </w:tc>
        <w:tc>
          <w:tcPr>
            <w:tcW w:w="1759" w:type="pct"/>
            <w:tcBorders>
              <w:top w:val="single" w:sz="4" w:space="0" w:color="000000"/>
              <w:left w:val="single" w:sz="4" w:space="0" w:color="000000"/>
              <w:bottom w:val="single" w:sz="4" w:space="0" w:color="000000"/>
              <w:right w:val="single" w:sz="4" w:space="0" w:color="000000"/>
            </w:tcBorders>
          </w:tcPr>
          <w:p w14:paraId="30E5354D" w14:textId="77777777" w:rsidR="00F56F6E" w:rsidRPr="00F56F6E" w:rsidRDefault="00F56F6E" w:rsidP="00F56F6E">
            <w:pPr>
              <w:widowControl w:val="0"/>
              <w:autoSpaceDE w:val="0"/>
              <w:autoSpaceDN w:val="0"/>
              <w:spacing w:after="0" w:line="240" w:lineRule="auto"/>
              <w:jc w:val="center"/>
              <w:rPr>
                <w:color w:val="010000"/>
                <w:w w:val="105"/>
                <w:sz w:val="24"/>
                <w:szCs w:val="24"/>
              </w:rPr>
            </w:pPr>
            <w:r w:rsidRPr="00F56F6E">
              <w:rPr>
                <w:color w:val="010000"/>
                <w:w w:val="105"/>
                <w:sz w:val="24"/>
                <w:szCs w:val="24"/>
              </w:rPr>
              <w:t>3</w:t>
            </w:r>
          </w:p>
        </w:tc>
      </w:tr>
      <w:tr w:rsidR="00F56F6E" w:rsidRPr="00F56F6E" w14:paraId="536ADE89" w14:textId="77777777" w:rsidTr="00D03323">
        <w:trPr>
          <w:trHeight w:val="177"/>
          <w:jc w:val="center"/>
        </w:trPr>
        <w:tc>
          <w:tcPr>
            <w:tcW w:w="3241" w:type="pct"/>
            <w:gridSpan w:val="2"/>
            <w:tcBorders>
              <w:top w:val="single" w:sz="4" w:space="0" w:color="000000"/>
              <w:left w:val="single" w:sz="4" w:space="0" w:color="000000"/>
              <w:bottom w:val="single" w:sz="4" w:space="0" w:color="000000"/>
              <w:right w:val="single" w:sz="4" w:space="0" w:color="000000"/>
            </w:tcBorders>
            <w:hideMark/>
          </w:tcPr>
          <w:p w14:paraId="35E0731E" w14:textId="77777777" w:rsidR="00F56F6E" w:rsidRPr="00F56F6E" w:rsidRDefault="00F56F6E" w:rsidP="00F56F6E">
            <w:pPr>
              <w:widowControl w:val="0"/>
              <w:autoSpaceDE w:val="0"/>
              <w:autoSpaceDN w:val="0"/>
              <w:spacing w:after="0" w:line="240" w:lineRule="auto"/>
              <w:jc w:val="center"/>
              <w:rPr>
                <w:b/>
                <w:color w:val="010000"/>
                <w:sz w:val="24"/>
                <w:szCs w:val="24"/>
              </w:rPr>
            </w:pPr>
            <w:r w:rsidRPr="00F56F6E">
              <w:rPr>
                <w:b/>
                <w:color w:val="010000"/>
                <w:w w:val="105"/>
                <w:sz w:val="24"/>
                <w:szCs w:val="24"/>
              </w:rPr>
              <w:t>TOPLAM</w:t>
            </w:r>
          </w:p>
        </w:tc>
        <w:tc>
          <w:tcPr>
            <w:tcW w:w="1759" w:type="pct"/>
            <w:tcBorders>
              <w:top w:val="single" w:sz="4" w:space="0" w:color="000000"/>
              <w:left w:val="single" w:sz="4" w:space="0" w:color="000000"/>
              <w:bottom w:val="single" w:sz="4" w:space="0" w:color="000000"/>
              <w:right w:val="single" w:sz="4" w:space="0" w:color="000000"/>
            </w:tcBorders>
            <w:hideMark/>
          </w:tcPr>
          <w:p w14:paraId="7EAD24D4" w14:textId="77777777" w:rsidR="00F56F6E" w:rsidRPr="00F56F6E" w:rsidRDefault="00F56F6E" w:rsidP="00F56F6E">
            <w:pPr>
              <w:widowControl w:val="0"/>
              <w:autoSpaceDE w:val="0"/>
              <w:autoSpaceDN w:val="0"/>
              <w:spacing w:after="0" w:line="240" w:lineRule="auto"/>
              <w:jc w:val="center"/>
              <w:rPr>
                <w:b/>
                <w:color w:val="010000"/>
                <w:sz w:val="24"/>
                <w:szCs w:val="24"/>
              </w:rPr>
            </w:pPr>
            <w:r w:rsidRPr="00F56F6E">
              <w:rPr>
                <w:b/>
                <w:color w:val="010000"/>
                <w:sz w:val="24"/>
                <w:szCs w:val="24"/>
              </w:rPr>
              <w:fldChar w:fldCharType="begin"/>
            </w:r>
            <w:r w:rsidRPr="00F56F6E">
              <w:rPr>
                <w:b/>
                <w:color w:val="010000"/>
                <w:sz w:val="24"/>
                <w:szCs w:val="24"/>
              </w:rPr>
              <w:instrText xml:space="preserve"> =SUM(ABOVE) </w:instrText>
            </w:r>
            <w:r w:rsidRPr="00F56F6E">
              <w:rPr>
                <w:b/>
                <w:color w:val="010000"/>
                <w:sz w:val="24"/>
                <w:szCs w:val="24"/>
              </w:rPr>
              <w:fldChar w:fldCharType="separate"/>
            </w:r>
            <w:r w:rsidRPr="00F56F6E">
              <w:rPr>
                <w:b/>
                <w:noProof/>
                <w:color w:val="010000"/>
                <w:sz w:val="24"/>
                <w:szCs w:val="24"/>
              </w:rPr>
              <w:t>674</w:t>
            </w:r>
            <w:r w:rsidRPr="00F56F6E">
              <w:rPr>
                <w:b/>
                <w:color w:val="010000"/>
                <w:sz w:val="24"/>
                <w:szCs w:val="24"/>
              </w:rPr>
              <w:fldChar w:fldCharType="end"/>
            </w:r>
          </w:p>
        </w:tc>
      </w:tr>
    </w:tbl>
    <w:p w14:paraId="45E821FC" w14:textId="77777777" w:rsidR="00F56F6E" w:rsidRPr="00F56F6E" w:rsidRDefault="00F56F6E" w:rsidP="00F56F6E">
      <w:pPr>
        <w:widowControl w:val="0"/>
        <w:spacing w:after="0" w:line="240" w:lineRule="auto"/>
        <w:ind w:firstLine="709"/>
        <w:jc w:val="right"/>
        <w:textAlignment w:val="baseline"/>
        <w:rPr>
          <w:rFonts w:eastAsia="Times New Roman"/>
          <w:color w:val="000000"/>
          <w:sz w:val="24"/>
          <w:szCs w:val="24"/>
          <w:lang w:eastAsia="tr-TR"/>
        </w:rPr>
      </w:pPr>
      <w:r w:rsidRPr="00F56F6E">
        <w:rPr>
          <w:rFonts w:eastAsia="Times New Roman"/>
          <w:color w:val="000000"/>
          <w:sz w:val="24"/>
          <w:szCs w:val="24"/>
          <w:lang w:eastAsia="tr-TR"/>
        </w:rPr>
        <w:t>”</w:t>
      </w:r>
    </w:p>
    <w:p w14:paraId="756C8FD1" w14:textId="77777777" w:rsidR="00F56F6E" w:rsidRPr="00F56F6E" w:rsidRDefault="00F56F6E" w:rsidP="00F56F6E">
      <w:pPr>
        <w:widowControl w:val="0"/>
        <w:spacing w:after="0" w:line="240" w:lineRule="auto"/>
        <w:jc w:val="center"/>
        <w:textAlignment w:val="baseline"/>
        <w:rPr>
          <w:rFonts w:eastAsia="Times New Roman"/>
          <w:b/>
          <w:bCs/>
          <w:color w:val="000000"/>
          <w:sz w:val="24"/>
          <w:szCs w:val="24"/>
          <w:lang w:eastAsia="tr-TR"/>
        </w:rPr>
      </w:pPr>
      <w:r w:rsidRPr="00F56F6E">
        <w:rPr>
          <w:rFonts w:eastAsia="Times New Roman"/>
          <w:b/>
          <w:sz w:val="24"/>
          <w:szCs w:val="24"/>
          <w:lang w:eastAsia="tr-TR"/>
        </w:rPr>
        <w:t>GEREKÇE</w:t>
      </w:r>
    </w:p>
    <w:p w14:paraId="60D64BDF" w14:textId="77777777" w:rsidR="00CC42A6" w:rsidRDefault="00CC42A6" w:rsidP="00CC42A6">
      <w:pPr>
        <w:widowControl w:val="0"/>
        <w:spacing w:after="0" w:line="240" w:lineRule="auto"/>
        <w:ind w:firstLine="709"/>
        <w:jc w:val="both"/>
        <w:rPr>
          <w:sz w:val="24"/>
          <w:szCs w:val="24"/>
        </w:rPr>
      </w:pPr>
      <w:r w:rsidRPr="00F56F6E">
        <w:rPr>
          <w:rFonts w:eastAsia="Times New Roman"/>
          <w:b/>
          <w:bCs/>
          <w:sz w:val="24"/>
          <w:szCs w:val="24"/>
          <w:lang w:eastAsia="tr-TR"/>
        </w:rPr>
        <w:t xml:space="preserve">MADDE </w:t>
      </w:r>
      <w:r>
        <w:rPr>
          <w:rFonts w:eastAsia="Times New Roman"/>
          <w:b/>
          <w:bCs/>
          <w:sz w:val="24"/>
          <w:szCs w:val="24"/>
          <w:lang w:eastAsia="tr-TR"/>
        </w:rPr>
        <w:t>2</w:t>
      </w:r>
      <w:r w:rsidR="00536A00">
        <w:rPr>
          <w:rFonts w:eastAsia="Times New Roman"/>
          <w:b/>
          <w:bCs/>
          <w:sz w:val="24"/>
          <w:szCs w:val="24"/>
          <w:lang w:eastAsia="tr-TR"/>
        </w:rPr>
        <w:t>1</w:t>
      </w:r>
      <w:r w:rsidRPr="00F56F6E">
        <w:rPr>
          <w:rFonts w:eastAsia="Times New Roman"/>
          <w:b/>
          <w:bCs/>
          <w:sz w:val="24"/>
          <w:szCs w:val="24"/>
          <w:lang w:eastAsia="tr-TR"/>
        </w:rPr>
        <w:t>-</w:t>
      </w:r>
      <w:r w:rsidRPr="00F56F6E">
        <w:rPr>
          <w:rFonts w:eastAsia="Times New Roman"/>
          <w:b/>
          <w:bCs/>
          <w:color w:val="000000"/>
          <w:sz w:val="24"/>
          <w:szCs w:val="24"/>
          <w:lang w:eastAsia="tr-TR"/>
        </w:rPr>
        <w:t xml:space="preserve"> </w:t>
      </w:r>
      <w:r w:rsidRPr="00F56F6E">
        <w:rPr>
          <w:sz w:val="24"/>
          <w:szCs w:val="24"/>
        </w:rPr>
        <w:t xml:space="preserve">Anayasa Mahkemesi, </w:t>
      </w:r>
      <w:r w:rsidRPr="00F56F6E">
        <w:rPr>
          <w:rFonts w:eastAsia="Times New Roman"/>
          <w:sz w:val="24"/>
          <w:szCs w:val="24"/>
          <w:lang w:eastAsia="tr-TR"/>
        </w:rPr>
        <w:t xml:space="preserve">4/5/2023 tarihli ve E: 2022/36; K: 2023/84 sayılı, </w:t>
      </w:r>
      <w:r w:rsidRPr="00F56F6E">
        <w:rPr>
          <w:sz w:val="24"/>
          <w:szCs w:val="24"/>
        </w:rPr>
        <w:t xml:space="preserve">28/9/2023 tarihli ve E: 2022/139; K: 2023/158 sayılı ve 8/11/2023 tarihli ve E: 2020/65; K: 2023/187 sayılı kararlarıyla idari görevlerde çalışanlar dahil olmak üzere </w:t>
      </w:r>
      <w:proofErr w:type="gramStart"/>
      <w:r w:rsidRPr="00F56F6E">
        <w:rPr>
          <w:sz w:val="24"/>
          <w:szCs w:val="24"/>
        </w:rPr>
        <w:t>hakim</w:t>
      </w:r>
      <w:proofErr w:type="gramEnd"/>
      <w:r w:rsidRPr="00F56F6E">
        <w:rPr>
          <w:sz w:val="24"/>
          <w:szCs w:val="24"/>
        </w:rPr>
        <w:t xml:space="preserve"> ve savcıların kadrolarının kanunla düzenlenmesi gerektiğini ifade ederek söz konusu kadroları ihdas eden Cumhurbaşkanlığı Kararnamelerini iptal etmiştir.</w:t>
      </w:r>
    </w:p>
    <w:p w14:paraId="18298919" w14:textId="77777777" w:rsidR="00CC42A6" w:rsidRPr="00F56F6E" w:rsidRDefault="00CC42A6" w:rsidP="00CC42A6">
      <w:pPr>
        <w:widowControl w:val="0"/>
        <w:spacing w:after="0" w:line="240" w:lineRule="auto"/>
        <w:ind w:firstLine="709"/>
        <w:jc w:val="both"/>
        <w:rPr>
          <w:sz w:val="24"/>
          <w:szCs w:val="24"/>
        </w:rPr>
      </w:pPr>
      <w:r w:rsidRPr="00F56F6E">
        <w:rPr>
          <w:sz w:val="24"/>
          <w:szCs w:val="24"/>
        </w:rPr>
        <w:t>Anayasa Mahkemesinin iptal kararlarının gerekçeleri ve kadro ihtiyacı dikkate alınarak, Hâkimler ve Savcılar Kurulu kadrolarının kanunla düzenlenmesi amacıyla 6087 sayılı Hâkimler ve Savcılar Kurulu Kanununa yeni bir</w:t>
      </w:r>
      <w:r w:rsidRPr="00F56F6E">
        <w:rPr>
          <w:b/>
          <w:sz w:val="24"/>
          <w:szCs w:val="24"/>
        </w:rPr>
        <w:t xml:space="preserve"> </w:t>
      </w:r>
      <w:r w:rsidRPr="00F56F6E">
        <w:rPr>
          <w:sz w:val="24"/>
          <w:szCs w:val="24"/>
        </w:rPr>
        <w:t>madde eklenmektedir.</w:t>
      </w:r>
    </w:p>
    <w:p w14:paraId="0C7D4AD1" w14:textId="77777777" w:rsidR="007B3A7A" w:rsidRDefault="007B3A7A"/>
    <w:p w14:paraId="3DABF963" w14:textId="77777777" w:rsidR="000865B6" w:rsidRDefault="000865B6"/>
    <w:tbl>
      <w:tblPr>
        <w:tblStyle w:val="TabloKlavuzu"/>
        <w:tblW w:w="0" w:type="auto"/>
        <w:tblLook w:val="04A0" w:firstRow="1" w:lastRow="0" w:firstColumn="1" w:lastColumn="0" w:noHBand="0" w:noVBand="1"/>
      </w:tblPr>
      <w:tblGrid>
        <w:gridCol w:w="6997"/>
        <w:gridCol w:w="6997"/>
      </w:tblGrid>
      <w:tr w:rsidR="00EB429E" w14:paraId="36808D81" w14:textId="77777777" w:rsidTr="00753242">
        <w:tc>
          <w:tcPr>
            <w:tcW w:w="13994" w:type="dxa"/>
            <w:gridSpan w:val="2"/>
            <w:shd w:val="clear" w:color="auto" w:fill="FFF2CC" w:themeFill="accent4" w:themeFillTint="33"/>
          </w:tcPr>
          <w:p w14:paraId="098B0D0E" w14:textId="77777777" w:rsidR="00EB429E" w:rsidRPr="00275F99" w:rsidRDefault="00EB429E" w:rsidP="00753242">
            <w:pPr>
              <w:spacing w:before="120" w:after="120" w:line="240" w:lineRule="auto"/>
              <w:jc w:val="center"/>
              <w:rPr>
                <w:b/>
                <w:sz w:val="24"/>
                <w:szCs w:val="24"/>
              </w:rPr>
            </w:pPr>
            <w:r>
              <w:br w:type="page"/>
            </w:r>
            <w:r>
              <w:br w:type="page"/>
            </w:r>
            <w:r w:rsidRPr="00275F99">
              <w:rPr>
                <w:b/>
                <w:sz w:val="24"/>
                <w:szCs w:val="24"/>
              </w:rPr>
              <w:t>12/1/2011 TARİHLİ VE 6100 SAYILI HUKUK MUHAKEMELERİ KANUNU</w:t>
            </w:r>
          </w:p>
        </w:tc>
      </w:tr>
      <w:tr w:rsidR="00913C61" w14:paraId="22F09359" w14:textId="77777777" w:rsidTr="00F6484B">
        <w:tc>
          <w:tcPr>
            <w:tcW w:w="13994" w:type="dxa"/>
            <w:gridSpan w:val="2"/>
            <w:shd w:val="clear" w:color="auto" w:fill="EDEDED" w:themeFill="accent3" w:themeFillTint="33"/>
          </w:tcPr>
          <w:p w14:paraId="7CC16946" w14:textId="77777777" w:rsidR="00913C61" w:rsidRPr="000315B6" w:rsidRDefault="006422A3" w:rsidP="00536A00">
            <w:pPr>
              <w:spacing w:after="0" w:line="240" w:lineRule="auto"/>
              <w:jc w:val="center"/>
              <w:rPr>
                <w:b/>
                <w:bCs/>
                <w:color w:val="FF0000"/>
                <w:sz w:val="24"/>
                <w:szCs w:val="24"/>
              </w:rPr>
            </w:pPr>
            <w:r>
              <w:rPr>
                <w:b/>
                <w:bCs/>
                <w:color w:val="FF0000"/>
                <w:sz w:val="24"/>
                <w:szCs w:val="24"/>
              </w:rPr>
              <w:t xml:space="preserve">MADDE </w:t>
            </w:r>
            <w:r w:rsidR="00536A00">
              <w:rPr>
                <w:b/>
                <w:bCs/>
                <w:color w:val="FF0000"/>
                <w:sz w:val="24"/>
                <w:szCs w:val="24"/>
              </w:rPr>
              <w:t>22</w:t>
            </w:r>
          </w:p>
        </w:tc>
      </w:tr>
      <w:tr w:rsidR="00562FC7" w14:paraId="16D792B2" w14:textId="77777777" w:rsidTr="006D2D3D">
        <w:tc>
          <w:tcPr>
            <w:tcW w:w="6997" w:type="dxa"/>
          </w:tcPr>
          <w:p w14:paraId="02518CFC" w14:textId="77777777" w:rsidR="00562FC7" w:rsidRPr="00275F99" w:rsidRDefault="00562FC7" w:rsidP="00753242">
            <w:pPr>
              <w:spacing w:after="0" w:line="240" w:lineRule="auto"/>
              <w:jc w:val="both"/>
              <w:rPr>
                <w:rFonts w:eastAsia="Times New Roman"/>
                <w:color w:val="000000"/>
                <w:sz w:val="24"/>
                <w:szCs w:val="24"/>
                <w:lang w:eastAsia="tr-TR"/>
              </w:rPr>
            </w:pPr>
            <w:r w:rsidRPr="00275F99">
              <w:rPr>
                <w:rFonts w:eastAsia="Times New Roman"/>
                <w:b/>
                <w:bCs/>
                <w:color w:val="000000"/>
                <w:sz w:val="24"/>
                <w:szCs w:val="24"/>
                <w:lang w:eastAsia="tr-TR"/>
              </w:rPr>
              <w:t>Parasal sınırların artırılması</w:t>
            </w:r>
          </w:p>
          <w:p w14:paraId="0D9A563F" w14:textId="77777777" w:rsidR="00562FC7" w:rsidRPr="00275F99" w:rsidRDefault="00562FC7" w:rsidP="00753242">
            <w:pPr>
              <w:spacing w:after="0" w:line="240" w:lineRule="auto"/>
              <w:jc w:val="both"/>
              <w:rPr>
                <w:rFonts w:eastAsia="Times New Roman"/>
                <w:color w:val="000000"/>
                <w:sz w:val="24"/>
                <w:szCs w:val="24"/>
                <w:lang w:eastAsia="tr-TR"/>
              </w:rPr>
            </w:pPr>
            <w:r w:rsidRPr="00275F99">
              <w:rPr>
                <w:rFonts w:eastAsia="Times New Roman"/>
                <w:b/>
                <w:bCs/>
                <w:color w:val="000000"/>
                <w:sz w:val="24"/>
                <w:szCs w:val="24"/>
                <w:lang w:eastAsia="tr-TR"/>
              </w:rPr>
              <w:t>EK MADDE 1-</w:t>
            </w:r>
            <w:r w:rsidRPr="00275F99">
              <w:rPr>
                <w:rFonts w:eastAsia="Times New Roman"/>
                <w:color w:val="000000"/>
                <w:sz w:val="24"/>
                <w:szCs w:val="24"/>
                <w:lang w:eastAsia="tr-TR"/>
              </w:rPr>
              <w:t> </w:t>
            </w:r>
            <w:r w:rsidRPr="00275F99">
              <w:rPr>
                <w:rFonts w:eastAsia="Times New Roman"/>
                <w:b/>
                <w:bCs/>
                <w:color w:val="000000"/>
                <w:sz w:val="24"/>
                <w:szCs w:val="24"/>
                <w:lang w:eastAsia="tr-TR"/>
              </w:rPr>
              <w:t xml:space="preserve">(Ek: 24/11/2016-6763/44 </w:t>
            </w:r>
            <w:proofErr w:type="spellStart"/>
            <w:r w:rsidRPr="00275F99">
              <w:rPr>
                <w:rFonts w:eastAsia="Times New Roman"/>
                <w:b/>
                <w:bCs/>
                <w:color w:val="000000"/>
                <w:sz w:val="24"/>
                <w:szCs w:val="24"/>
                <w:lang w:eastAsia="tr-TR"/>
              </w:rPr>
              <w:t>md.</w:t>
            </w:r>
            <w:proofErr w:type="spellEnd"/>
            <w:r w:rsidRPr="00275F99">
              <w:rPr>
                <w:rFonts w:eastAsia="Times New Roman"/>
                <w:b/>
                <w:bCs/>
                <w:color w:val="000000"/>
                <w:sz w:val="24"/>
                <w:szCs w:val="24"/>
                <w:lang w:eastAsia="tr-TR"/>
              </w:rPr>
              <w:t>)</w:t>
            </w:r>
          </w:p>
          <w:p w14:paraId="74EB794A" w14:textId="77777777" w:rsidR="00562FC7" w:rsidRPr="00275F99" w:rsidRDefault="00562FC7" w:rsidP="00753242">
            <w:pPr>
              <w:spacing w:after="0" w:line="240" w:lineRule="auto"/>
              <w:jc w:val="both"/>
              <w:rPr>
                <w:rFonts w:eastAsia="Times New Roman"/>
                <w:color w:val="000000"/>
                <w:sz w:val="24"/>
                <w:szCs w:val="24"/>
                <w:lang w:eastAsia="tr-TR"/>
              </w:rPr>
            </w:pPr>
            <w:r w:rsidRPr="00275F99">
              <w:rPr>
                <w:rFonts w:eastAsia="Times New Roman"/>
                <w:color w:val="000000"/>
                <w:sz w:val="24"/>
                <w:szCs w:val="24"/>
                <w:lang w:eastAsia="tr-TR"/>
              </w:rPr>
              <w:t xml:space="preserve">(1) </w:t>
            </w:r>
            <w:proofErr w:type="gramStart"/>
            <w:r w:rsidRPr="00275F99">
              <w:rPr>
                <w:rFonts w:eastAsia="Times New Roman"/>
                <w:color w:val="000000"/>
                <w:sz w:val="24"/>
                <w:szCs w:val="24"/>
                <w:lang w:eastAsia="tr-TR"/>
              </w:rPr>
              <w:t>200 üncü</w:t>
            </w:r>
            <w:proofErr w:type="gramEnd"/>
            <w:r w:rsidRPr="00275F99">
              <w:rPr>
                <w:rFonts w:eastAsia="Times New Roman"/>
                <w:color w:val="000000"/>
                <w:sz w:val="24"/>
                <w:szCs w:val="24"/>
                <w:lang w:eastAsia="tr-TR"/>
              </w:rPr>
              <w:t xml:space="preserve">, 201 inci, 341 inci, 362 </w:t>
            </w:r>
            <w:proofErr w:type="spellStart"/>
            <w:r w:rsidRPr="00275F99">
              <w:rPr>
                <w:rFonts w:eastAsia="Times New Roman"/>
                <w:color w:val="000000"/>
                <w:sz w:val="24"/>
                <w:szCs w:val="24"/>
                <w:lang w:eastAsia="tr-TR"/>
              </w:rPr>
              <w:t>nci</w:t>
            </w:r>
            <w:proofErr w:type="spellEnd"/>
            <w:r w:rsidRPr="00275F99">
              <w:rPr>
                <w:rFonts w:eastAsia="Times New Roman"/>
                <w:color w:val="000000"/>
                <w:sz w:val="24"/>
                <w:szCs w:val="24"/>
                <w:lang w:eastAsia="tr-TR"/>
              </w:rPr>
              <w:t xml:space="preserve"> ve 369 uncu 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 Bu şekilde belirlenen sınırların </w:t>
            </w:r>
            <w:r w:rsidRPr="00275F99">
              <w:rPr>
                <w:rFonts w:eastAsia="SimSun"/>
                <w:b/>
                <w:strike/>
                <w:color w:val="FF0000"/>
                <w:sz w:val="24"/>
                <w:szCs w:val="24"/>
                <w:lang w:val="x-none" w:eastAsia="x-none"/>
              </w:rPr>
              <w:t>on</w:t>
            </w:r>
            <w:r w:rsidRPr="00275F99">
              <w:rPr>
                <w:rFonts w:eastAsia="Times New Roman"/>
                <w:color w:val="000000"/>
                <w:sz w:val="24"/>
                <w:szCs w:val="24"/>
                <w:lang w:eastAsia="tr-TR"/>
              </w:rPr>
              <w:t xml:space="preserve"> Türk lirasını aşmayan kısımları dikkate alınmaz.</w:t>
            </w:r>
          </w:p>
          <w:p w14:paraId="08990AE4" w14:textId="77777777" w:rsidR="00562FC7" w:rsidRPr="00275F99" w:rsidRDefault="00562FC7" w:rsidP="00753242">
            <w:pPr>
              <w:spacing w:after="0" w:line="240" w:lineRule="auto"/>
              <w:jc w:val="both"/>
              <w:rPr>
                <w:rFonts w:eastAsia="Times New Roman"/>
                <w:color w:val="000000"/>
                <w:sz w:val="24"/>
                <w:szCs w:val="24"/>
                <w:lang w:eastAsia="tr-TR"/>
              </w:rPr>
            </w:pPr>
          </w:p>
          <w:p w14:paraId="72437BCE" w14:textId="77777777" w:rsidR="00562FC7" w:rsidRDefault="00562FC7" w:rsidP="00753242">
            <w:pPr>
              <w:spacing w:after="0" w:line="240" w:lineRule="auto"/>
              <w:jc w:val="both"/>
              <w:rPr>
                <w:rFonts w:eastAsia="Times New Roman"/>
                <w:color w:val="000000"/>
                <w:spacing w:val="-4"/>
                <w:sz w:val="24"/>
                <w:szCs w:val="24"/>
                <w:lang w:eastAsia="tr-TR"/>
              </w:rPr>
            </w:pPr>
            <w:r w:rsidRPr="00275F99">
              <w:rPr>
                <w:rFonts w:eastAsia="Times New Roman"/>
                <w:color w:val="000000"/>
                <w:spacing w:val="-4"/>
                <w:sz w:val="24"/>
                <w:szCs w:val="24"/>
                <w:lang w:eastAsia="tr-TR"/>
              </w:rPr>
              <w:t xml:space="preserve">(2) 200 üncü ve 201 inci maddelerdeki parasal sınırların uygulanmasında hukuki işlemin yapıldığı, 341 inci, 362 </w:t>
            </w:r>
            <w:proofErr w:type="spellStart"/>
            <w:r w:rsidRPr="00275F99">
              <w:rPr>
                <w:rFonts w:eastAsia="Times New Roman"/>
                <w:color w:val="000000"/>
                <w:spacing w:val="-4"/>
                <w:sz w:val="24"/>
                <w:szCs w:val="24"/>
                <w:lang w:eastAsia="tr-TR"/>
              </w:rPr>
              <w:t>nci</w:t>
            </w:r>
            <w:proofErr w:type="spellEnd"/>
            <w:r w:rsidRPr="00275F99">
              <w:rPr>
                <w:rFonts w:eastAsia="Times New Roman"/>
                <w:color w:val="000000"/>
                <w:spacing w:val="-4"/>
                <w:sz w:val="24"/>
                <w:szCs w:val="24"/>
                <w:lang w:eastAsia="tr-TR"/>
              </w:rPr>
              <w:t xml:space="preserve"> ve 369 uncu maddelerdeki parasal sınırların uygulanmasında hükmün verildiği tarihteki miktar esas alınır.</w:t>
            </w:r>
          </w:p>
          <w:p w14:paraId="21F189C5" w14:textId="77777777" w:rsidR="00562FC7" w:rsidRPr="00980269" w:rsidRDefault="00562FC7" w:rsidP="00753242">
            <w:pPr>
              <w:spacing w:after="0" w:line="240" w:lineRule="auto"/>
              <w:jc w:val="both"/>
              <w:rPr>
                <w:rFonts w:eastAsia="Times New Roman"/>
                <w:b/>
                <w:bCs/>
                <w:color w:val="000000"/>
                <w:sz w:val="24"/>
                <w:szCs w:val="24"/>
                <w:lang w:eastAsia="tr-TR"/>
              </w:rPr>
            </w:pPr>
          </w:p>
        </w:tc>
        <w:tc>
          <w:tcPr>
            <w:tcW w:w="6997" w:type="dxa"/>
          </w:tcPr>
          <w:p w14:paraId="4A3F0ED3" w14:textId="77777777" w:rsidR="00562FC7" w:rsidRPr="00275F99" w:rsidRDefault="00562FC7" w:rsidP="00753242">
            <w:pPr>
              <w:spacing w:after="0" w:line="240" w:lineRule="auto"/>
              <w:jc w:val="both"/>
              <w:rPr>
                <w:rFonts w:eastAsia="Times New Roman"/>
                <w:color w:val="000000"/>
                <w:sz w:val="24"/>
                <w:szCs w:val="24"/>
                <w:lang w:eastAsia="tr-TR"/>
              </w:rPr>
            </w:pPr>
            <w:r w:rsidRPr="00275F99">
              <w:rPr>
                <w:rFonts w:eastAsia="Times New Roman"/>
                <w:b/>
                <w:bCs/>
                <w:color w:val="000000"/>
                <w:sz w:val="24"/>
                <w:szCs w:val="24"/>
                <w:lang w:eastAsia="tr-TR"/>
              </w:rPr>
              <w:t>Parasal sınırların artırılması</w:t>
            </w:r>
          </w:p>
          <w:p w14:paraId="7028A0B2" w14:textId="77777777" w:rsidR="00562FC7" w:rsidRPr="00275F99" w:rsidRDefault="00562FC7" w:rsidP="00753242">
            <w:pPr>
              <w:spacing w:after="0" w:line="240" w:lineRule="auto"/>
              <w:jc w:val="both"/>
              <w:rPr>
                <w:rFonts w:eastAsia="Times New Roman"/>
                <w:color w:val="000000"/>
                <w:sz w:val="24"/>
                <w:szCs w:val="24"/>
                <w:lang w:eastAsia="tr-TR"/>
              </w:rPr>
            </w:pPr>
            <w:r w:rsidRPr="00275F99">
              <w:rPr>
                <w:rFonts w:eastAsia="Times New Roman"/>
                <w:b/>
                <w:bCs/>
                <w:color w:val="000000"/>
                <w:sz w:val="24"/>
                <w:szCs w:val="24"/>
                <w:lang w:eastAsia="tr-TR"/>
              </w:rPr>
              <w:t>EK MADDE 1-</w:t>
            </w:r>
            <w:r w:rsidRPr="00275F99">
              <w:rPr>
                <w:rFonts w:eastAsia="Times New Roman"/>
                <w:color w:val="000000"/>
                <w:sz w:val="24"/>
                <w:szCs w:val="24"/>
                <w:lang w:eastAsia="tr-TR"/>
              </w:rPr>
              <w:t> </w:t>
            </w:r>
            <w:r w:rsidRPr="00275F99">
              <w:rPr>
                <w:rFonts w:eastAsia="Times New Roman"/>
                <w:b/>
                <w:bCs/>
                <w:color w:val="000000"/>
                <w:sz w:val="24"/>
                <w:szCs w:val="24"/>
                <w:lang w:eastAsia="tr-TR"/>
              </w:rPr>
              <w:t xml:space="preserve">(Ek: 24/11/2016-6763/44 </w:t>
            </w:r>
            <w:proofErr w:type="spellStart"/>
            <w:r w:rsidRPr="00275F99">
              <w:rPr>
                <w:rFonts w:eastAsia="Times New Roman"/>
                <w:b/>
                <w:bCs/>
                <w:color w:val="000000"/>
                <w:sz w:val="24"/>
                <w:szCs w:val="24"/>
                <w:lang w:eastAsia="tr-TR"/>
              </w:rPr>
              <w:t>md.</w:t>
            </w:r>
            <w:proofErr w:type="spellEnd"/>
            <w:r w:rsidRPr="00275F99">
              <w:rPr>
                <w:rFonts w:eastAsia="Times New Roman"/>
                <w:b/>
                <w:bCs/>
                <w:color w:val="000000"/>
                <w:sz w:val="24"/>
                <w:szCs w:val="24"/>
                <w:lang w:eastAsia="tr-TR"/>
              </w:rPr>
              <w:t>)</w:t>
            </w:r>
          </w:p>
          <w:p w14:paraId="61A9CA04" w14:textId="77777777" w:rsidR="00562FC7" w:rsidRPr="00275F99" w:rsidRDefault="00562FC7" w:rsidP="00753242">
            <w:pPr>
              <w:spacing w:after="0" w:line="240" w:lineRule="auto"/>
              <w:jc w:val="both"/>
              <w:rPr>
                <w:rFonts w:eastAsia="Times New Roman"/>
                <w:color w:val="000000"/>
                <w:sz w:val="24"/>
                <w:szCs w:val="24"/>
                <w:lang w:eastAsia="tr-TR"/>
              </w:rPr>
            </w:pPr>
            <w:r w:rsidRPr="00275F99">
              <w:rPr>
                <w:rFonts w:eastAsia="Times New Roman"/>
                <w:color w:val="000000"/>
                <w:sz w:val="24"/>
                <w:szCs w:val="24"/>
                <w:lang w:eastAsia="tr-TR"/>
              </w:rPr>
              <w:t xml:space="preserve">(1) </w:t>
            </w:r>
            <w:proofErr w:type="gramStart"/>
            <w:r w:rsidRPr="00275F99">
              <w:rPr>
                <w:rFonts w:eastAsia="Times New Roman"/>
                <w:color w:val="000000"/>
                <w:sz w:val="24"/>
                <w:szCs w:val="24"/>
                <w:lang w:eastAsia="tr-TR"/>
              </w:rPr>
              <w:t>200 üncü</w:t>
            </w:r>
            <w:proofErr w:type="gramEnd"/>
            <w:r w:rsidRPr="00275F99">
              <w:rPr>
                <w:rFonts w:eastAsia="Times New Roman"/>
                <w:color w:val="000000"/>
                <w:sz w:val="24"/>
                <w:szCs w:val="24"/>
                <w:lang w:eastAsia="tr-TR"/>
              </w:rPr>
              <w:t xml:space="preserve">, 201 inci, 341 inci, 362 </w:t>
            </w:r>
            <w:proofErr w:type="spellStart"/>
            <w:r w:rsidRPr="00275F99">
              <w:rPr>
                <w:rFonts w:eastAsia="Times New Roman"/>
                <w:color w:val="000000"/>
                <w:sz w:val="24"/>
                <w:szCs w:val="24"/>
                <w:lang w:eastAsia="tr-TR"/>
              </w:rPr>
              <w:t>nci</w:t>
            </w:r>
            <w:proofErr w:type="spellEnd"/>
            <w:r w:rsidRPr="00275F99">
              <w:rPr>
                <w:rFonts w:eastAsia="Times New Roman"/>
                <w:color w:val="000000"/>
                <w:sz w:val="24"/>
                <w:szCs w:val="24"/>
                <w:lang w:eastAsia="tr-TR"/>
              </w:rPr>
              <w:t xml:space="preserve"> ve 369 uncu 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 Bu şekilde belirlenen sınırların </w:t>
            </w:r>
            <w:r w:rsidRPr="00275F99">
              <w:rPr>
                <w:rFonts w:eastAsia="SimSun"/>
                <w:b/>
                <w:color w:val="0000FF"/>
                <w:sz w:val="24"/>
                <w:szCs w:val="24"/>
                <w:lang w:eastAsia="x-none"/>
              </w:rPr>
              <w:t>bin</w:t>
            </w:r>
            <w:r w:rsidRPr="00275F99">
              <w:rPr>
                <w:rFonts w:eastAsia="Times New Roman"/>
                <w:color w:val="000000"/>
                <w:sz w:val="24"/>
                <w:szCs w:val="24"/>
                <w:lang w:eastAsia="tr-TR"/>
              </w:rPr>
              <w:t xml:space="preserve"> Türk lirasını aşmayan kısımları dikkate alınmaz.</w:t>
            </w:r>
          </w:p>
          <w:p w14:paraId="49B7F74F" w14:textId="77777777" w:rsidR="00562FC7" w:rsidRPr="00275F99" w:rsidRDefault="00562FC7" w:rsidP="00753242">
            <w:pPr>
              <w:spacing w:after="0" w:line="240" w:lineRule="auto"/>
              <w:jc w:val="both"/>
              <w:rPr>
                <w:rFonts w:eastAsia="Times New Roman"/>
                <w:color w:val="000000"/>
                <w:sz w:val="24"/>
                <w:szCs w:val="24"/>
                <w:lang w:eastAsia="tr-TR"/>
              </w:rPr>
            </w:pPr>
          </w:p>
          <w:p w14:paraId="31977535" w14:textId="77777777" w:rsidR="00562FC7" w:rsidRPr="00275F99" w:rsidRDefault="00562FC7" w:rsidP="00753242">
            <w:pPr>
              <w:shd w:val="clear" w:color="auto" w:fill="FDFDFD"/>
              <w:spacing w:after="0" w:line="240" w:lineRule="auto"/>
              <w:jc w:val="both"/>
              <w:rPr>
                <w:rFonts w:eastAsia="Times New Roman"/>
                <w:color w:val="000000"/>
                <w:spacing w:val="-4"/>
                <w:sz w:val="24"/>
                <w:szCs w:val="24"/>
                <w:lang w:eastAsia="tr-TR"/>
              </w:rPr>
            </w:pPr>
            <w:r w:rsidRPr="00275F99">
              <w:rPr>
                <w:rFonts w:eastAsia="Times New Roman"/>
                <w:color w:val="000000"/>
                <w:spacing w:val="-4"/>
                <w:sz w:val="24"/>
                <w:szCs w:val="24"/>
                <w:lang w:eastAsia="tr-TR"/>
              </w:rPr>
              <w:t xml:space="preserve">(2) 200 üncü ve 201 inci maddelerdeki parasal sınırların uygulanmasında hukuki işlemin yapıldığı, 341 inci, 362 </w:t>
            </w:r>
            <w:proofErr w:type="spellStart"/>
            <w:r w:rsidRPr="00275F99">
              <w:rPr>
                <w:rFonts w:eastAsia="Times New Roman"/>
                <w:color w:val="000000"/>
                <w:spacing w:val="-4"/>
                <w:sz w:val="24"/>
                <w:szCs w:val="24"/>
                <w:lang w:eastAsia="tr-TR"/>
              </w:rPr>
              <w:t>nci</w:t>
            </w:r>
            <w:proofErr w:type="spellEnd"/>
            <w:r w:rsidRPr="00275F99">
              <w:rPr>
                <w:rFonts w:eastAsia="Times New Roman"/>
                <w:color w:val="000000"/>
                <w:spacing w:val="-4"/>
                <w:sz w:val="24"/>
                <w:szCs w:val="24"/>
                <w:lang w:eastAsia="tr-TR"/>
              </w:rPr>
              <w:t xml:space="preserve"> ve 369 uncu maddelerdeki parasal sınırların uygulanmasında hükmün verildiği tarihteki miktar esas alınır.</w:t>
            </w:r>
          </w:p>
          <w:p w14:paraId="1A782E20" w14:textId="77777777" w:rsidR="00562FC7" w:rsidRPr="00275F99" w:rsidRDefault="00562FC7" w:rsidP="00753242">
            <w:pPr>
              <w:shd w:val="clear" w:color="auto" w:fill="FDFDFD"/>
              <w:spacing w:after="0" w:line="240" w:lineRule="auto"/>
              <w:jc w:val="both"/>
              <w:rPr>
                <w:rFonts w:eastAsia="Times New Roman"/>
                <w:color w:val="000000"/>
                <w:spacing w:val="-4"/>
                <w:sz w:val="24"/>
                <w:szCs w:val="24"/>
                <w:lang w:eastAsia="tr-TR"/>
              </w:rPr>
            </w:pPr>
          </w:p>
          <w:p w14:paraId="0F8E3A20" w14:textId="77777777" w:rsidR="008A050C" w:rsidRDefault="00562FC7" w:rsidP="00A9396D">
            <w:pPr>
              <w:spacing w:after="0" w:line="240" w:lineRule="auto"/>
              <w:jc w:val="both"/>
              <w:rPr>
                <w:rFonts w:eastAsia="Times New Roman"/>
                <w:b/>
                <w:bCs/>
                <w:color w:val="000000"/>
                <w:sz w:val="24"/>
                <w:szCs w:val="24"/>
                <w:lang w:eastAsia="tr-TR"/>
              </w:rPr>
            </w:pPr>
            <w:r w:rsidRPr="00275F99">
              <w:rPr>
                <w:rFonts w:eastAsia="SimSun"/>
                <w:b/>
                <w:color w:val="0000FF"/>
                <w:sz w:val="24"/>
                <w:szCs w:val="24"/>
                <w:lang w:eastAsia="x-none"/>
              </w:rPr>
              <w:t>(3) İstinaf ve temyiz</w:t>
            </w:r>
            <w:r w:rsidR="009C00B9">
              <w:rPr>
                <w:rFonts w:eastAsia="SimSun"/>
                <w:b/>
                <w:color w:val="0000FF"/>
                <w:sz w:val="24"/>
                <w:szCs w:val="24"/>
                <w:lang w:eastAsia="x-none"/>
              </w:rPr>
              <w:t xml:space="preserve"> kanun</w:t>
            </w:r>
            <w:r w:rsidRPr="00275F99">
              <w:rPr>
                <w:rFonts w:eastAsia="SimSun"/>
                <w:b/>
                <w:color w:val="0000FF"/>
                <w:sz w:val="24"/>
                <w:szCs w:val="24"/>
                <w:lang w:eastAsia="x-none"/>
              </w:rPr>
              <w:t xml:space="preserve"> yoluna başvuruda esas alınan parasal sınırda yeniden değerleme nedeniyle meydana gelen artış, bölge adliye mahkemesinin kaldırma veya Yargıtayın bozma kararları üzerine yeniden verilen kararlar hakkında</w:t>
            </w:r>
            <w:r>
              <w:rPr>
                <w:rFonts w:eastAsia="SimSun"/>
                <w:b/>
                <w:color w:val="0000FF"/>
                <w:sz w:val="24"/>
                <w:szCs w:val="24"/>
                <w:lang w:eastAsia="x-none"/>
              </w:rPr>
              <w:t xml:space="preserve"> uygulanmaz, ilk karar tarihinde geçerli olan parasal sınırlar esas alınır.</w:t>
            </w:r>
          </w:p>
          <w:p w14:paraId="5E588F73" w14:textId="77777777" w:rsidR="008A050C" w:rsidRDefault="008A050C" w:rsidP="008A050C">
            <w:pPr>
              <w:autoSpaceDE w:val="0"/>
              <w:autoSpaceDN w:val="0"/>
              <w:adjustRightInd w:val="0"/>
              <w:spacing w:after="0" w:line="240" w:lineRule="auto"/>
              <w:jc w:val="both"/>
              <w:rPr>
                <w:rFonts w:eastAsia="Times New Roman"/>
                <w:b/>
                <w:bCs/>
                <w:color w:val="000000"/>
                <w:sz w:val="24"/>
                <w:szCs w:val="24"/>
                <w:lang w:eastAsia="tr-TR"/>
              </w:rPr>
            </w:pPr>
          </w:p>
          <w:p w14:paraId="068426F7" w14:textId="77777777" w:rsidR="008A050C" w:rsidRPr="00275F99" w:rsidRDefault="008A050C" w:rsidP="008A050C">
            <w:pPr>
              <w:autoSpaceDE w:val="0"/>
              <w:autoSpaceDN w:val="0"/>
              <w:adjustRightInd w:val="0"/>
              <w:spacing w:after="0" w:line="240" w:lineRule="auto"/>
              <w:jc w:val="both"/>
              <w:rPr>
                <w:rFonts w:eastAsia="Times New Roman"/>
                <w:b/>
                <w:bCs/>
                <w:color w:val="000000"/>
                <w:sz w:val="24"/>
                <w:szCs w:val="24"/>
                <w:lang w:eastAsia="tr-TR"/>
              </w:rPr>
            </w:pPr>
          </w:p>
        </w:tc>
      </w:tr>
    </w:tbl>
    <w:p w14:paraId="67237CA5" w14:textId="77777777" w:rsidR="00A14C54" w:rsidRPr="00A14C54" w:rsidRDefault="00A14C54" w:rsidP="00A14C54">
      <w:pPr>
        <w:widowControl w:val="0"/>
        <w:autoSpaceDE w:val="0"/>
        <w:autoSpaceDN w:val="0"/>
        <w:adjustRightInd w:val="0"/>
        <w:spacing w:after="0" w:line="240" w:lineRule="auto"/>
        <w:ind w:firstLine="709"/>
        <w:jc w:val="both"/>
        <w:rPr>
          <w:sz w:val="24"/>
          <w:szCs w:val="24"/>
        </w:rPr>
      </w:pPr>
      <w:r>
        <w:br w:type="page"/>
      </w:r>
      <w:r w:rsidRPr="007042C6">
        <w:rPr>
          <w:rFonts w:eastAsia="Times New Roman"/>
          <w:b/>
          <w:bCs/>
          <w:sz w:val="24"/>
          <w:szCs w:val="24"/>
          <w:lang w:eastAsia="tr-TR"/>
        </w:rPr>
        <w:lastRenderedPageBreak/>
        <w:t xml:space="preserve">MADDE </w:t>
      </w:r>
      <w:r w:rsidR="00536A00">
        <w:rPr>
          <w:rFonts w:eastAsia="Times New Roman"/>
          <w:b/>
          <w:bCs/>
          <w:sz w:val="24"/>
          <w:szCs w:val="24"/>
          <w:lang w:eastAsia="tr-TR"/>
        </w:rPr>
        <w:t>23</w:t>
      </w:r>
      <w:r w:rsidRPr="007042C6">
        <w:rPr>
          <w:rFonts w:eastAsia="Times New Roman"/>
          <w:b/>
          <w:bCs/>
          <w:sz w:val="24"/>
          <w:szCs w:val="24"/>
          <w:lang w:eastAsia="tr-TR"/>
        </w:rPr>
        <w:t>-</w:t>
      </w:r>
      <w:r w:rsidRPr="00A14C54">
        <w:rPr>
          <w:rFonts w:eastAsia="Times New Roman"/>
          <w:bCs/>
          <w:color w:val="000000"/>
          <w:sz w:val="24"/>
          <w:szCs w:val="24"/>
          <w:lang w:eastAsia="tr-TR"/>
        </w:rPr>
        <w:t xml:space="preserve"> </w:t>
      </w:r>
      <w:r w:rsidRPr="00A14C54">
        <w:rPr>
          <w:sz w:val="24"/>
          <w:szCs w:val="24"/>
        </w:rPr>
        <w:t xml:space="preserve">30/3/2011 tarihli ve 6216 sayılı Anayasa Mahkemesinin Kuruluşu ve Yargılama Usulleri Hakkında Kanuna aşağıdaki ek madde </w:t>
      </w:r>
      <w:r w:rsidR="003A7A32">
        <w:rPr>
          <w:sz w:val="24"/>
          <w:szCs w:val="24"/>
        </w:rPr>
        <w:t xml:space="preserve">ve Cetvel </w:t>
      </w:r>
      <w:r w:rsidRPr="00A14C54">
        <w:rPr>
          <w:sz w:val="24"/>
          <w:szCs w:val="24"/>
        </w:rPr>
        <w:t>eklenmiştir.</w:t>
      </w:r>
    </w:p>
    <w:p w14:paraId="5771B8CE" w14:textId="77777777" w:rsidR="00A14C54" w:rsidRPr="00A14C54" w:rsidRDefault="00A14C54" w:rsidP="00A14C54">
      <w:pPr>
        <w:widowControl w:val="0"/>
        <w:spacing w:after="0" w:line="240" w:lineRule="auto"/>
        <w:ind w:firstLine="709"/>
        <w:jc w:val="both"/>
        <w:textAlignment w:val="baseline"/>
        <w:rPr>
          <w:sz w:val="24"/>
          <w:szCs w:val="24"/>
        </w:rPr>
      </w:pPr>
    </w:p>
    <w:p w14:paraId="40CBA222" w14:textId="77777777" w:rsidR="00A14C54" w:rsidRPr="00A14C54" w:rsidRDefault="00A14C54" w:rsidP="00A14C54">
      <w:pPr>
        <w:widowControl w:val="0"/>
        <w:spacing w:after="0" w:line="240" w:lineRule="auto"/>
        <w:ind w:firstLine="709"/>
        <w:jc w:val="both"/>
        <w:textAlignment w:val="baseline"/>
        <w:rPr>
          <w:sz w:val="24"/>
          <w:szCs w:val="24"/>
        </w:rPr>
      </w:pPr>
      <w:r w:rsidRPr="00A14C54">
        <w:rPr>
          <w:sz w:val="24"/>
          <w:szCs w:val="24"/>
        </w:rPr>
        <w:t>“</w:t>
      </w:r>
      <w:r w:rsidRPr="009A1823">
        <w:rPr>
          <w:sz w:val="24"/>
          <w:szCs w:val="24"/>
        </w:rPr>
        <w:t>EK MADDE 1-</w:t>
      </w:r>
      <w:r w:rsidRPr="00A14C54">
        <w:rPr>
          <w:b/>
          <w:sz w:val="24"/>
          <w:szCs w:val="24"/>
        </w:rPr>
        <w:t xml:space="preserve"> </w:t>
      </w:r>
      <w:r w:rsidRPr="00A14C54">
        <w:rPr>
          <w:sz w:val="24"/>
          <w:szCs w:val="24"/>
        </w:rPr>
        <w:t>(1) Anayasa</w:t>
      </w:r>
      <w:r w:rsidRPr="00A14C54">
        <w:rPr>
          <w:rFonts w:eastAsia="Times New Roman"/>
          <w:color w:val="000000"/>
          <w:sz w:val="24"/>
          <w:szCs w:val="24"/>
          <w:lang w:eastAsia="tr-TR"/>
        </w:rPr>
        <w:t xml:space="preserve"> Mahkemesi üye, raportör ve iç denetçi </w:t>
      </w:r>
      <w:r w:rsidRPr="00A14C54">
        <w:rPr>
          <w:sz w:val="24"/>
          <w:szCs w:val="24"/>
        </w:rPr>
        <w:t xml:space="preserve">kadroları </w:t>
      </w:r>
      <w:r w:rsidR="003A7A32">
        <w:rPr>
          <w:sz w:val="24"/>
          <w:szCs w:val="24"/>
        </w:rPr>
        <w:t xml:space="preserve">bu Kanuna </w:t>
      </w:r>
      <w:r w:rsidRPr="00A14C54">
        <w:rPr>
          <w:sz w:val="24"/>
          <w:szCs w:val="24"/>
        </w:rPr>
        <w:t>ekli (I) sayılı Kadro Cetvelinde düzenlenmiştir.</w:t>
      </w:r>
      <w:r w:rsidR="003A7A32">
        <w:rPr>
          <w:sz w:val="24"/>
          <w:szCs w:val="24"/>
        </w:rPr>
        <w:t>”</w:t>
      </w:r>
    </w:p>
    <w:p w14:paraId="5F17D063" w14:textId="77777777" w:rsidR="00A14C54" w:rsidRPr="00A14C54" w:rsidRDefault="00A14C54" w:rsidP="00A14C54">
      <w:pPr>
        <w:widowControl w:val="0"/>
        <w:spacing w:after="0" w:line="240" w:lineRule="auto"/>
        <w:ind w:firstLine="709"/>
        <w:jc w:val="both"/>
        <w:textAlignment w:val="baseline"/>
        <w:rPr>
          <w:sz w:val="24"/>
          <w:szCs w:val="24"/>
        </w:rPr>
      </w:pPr>
    </w:p>
    <w:p w14:paraId="2FA23E3B" w14:textId="77777777" w:rsidR="00A14C54" w:rsidRPr="00A14C54" w:rsidRDefault="00A14C54" w:rsidP="00A14C54">
      <w:pPr>
        <w:widowControl w:val="0"/>
        <w:spacing w:after="0" w:line="240" w:lineRule="auto"/>
        <w:jc w:val="center"/>
        <w:rPr>
          <w:b/>
          <w:iCs/>
          <w:color w:val="010000"/>
          <w:sz w:val="24"/>
          <w:szCs w:val="24"/>
        </w:rPr>
      </w:pPr>
    </w:p>
    <w:p w14:paraId="7E3A3638" w14:textId="77777777" w:rsidR="00A14C54" w:rsidRPr="00A14C54" w:rsidRDefault="003A7A32" w:rsidP="00A14C54">
      <w:pPr>
        <w:widowControl w:val="0"/>
        <w:spacing w:after="0" w:line="240" w:lineRule="auto"/>
        <w:jc w:val="center"/>
        <w:rPr>
          <w:b/>
          <w:iCs/>
          <w:color w:val="010000"/>
          <w:sz w:val="24"/>
          <w:szCs w:val="24"/>
        </w:rPr>
      </w:pPr>
      <w:r>
        <w:rPr>
          <w:b/>
          <w:iCs/>
          <w:color w:val="010000"/>
          <w:sz w:val="24"/>
          <w:szCs w:val="24"/>
        </w:rPr>
        <w:t>“</w:t>
      </w:r>
      <w:r w:rsidR="00A14C54" w:rsidRPr="00A14C54">
        <w:rPr>
          <w:b/>
          <w:iCs/>
          <w:color w:val="010000"/>
          <w:sz w:val="24"/>
          <w:szCs w:val="24"/>
        </w:rPr>
        <w:t>(I) SAYILI KADRO CETVELİ</w:t>
      </w:r>
    </w:p>
    <w:p w14:paraId="1A3F0BEA" w14:textId="77777777" w:rsidR="00A14C54" w:rsidRPr="00A14C54" w:rsidRDefault="00A14C54" w:rsidP="00A14C54">
      <w:pPr>
        <w:widowControl w:val="0"/>
        <w:spacing w:after="0" w:line="240" w:lineRule="auto"/>
        <w:jc w:val="center"/>
        <w:rPr>
          <w:b/>
          <w:iCs/>
          <w:color w:val="010000"/>
          <w:sz w:val="24"/>
          <w:szCs w:val="24"/>
        </w:rPr>
      </w:pPr>
    </w:p>
    <w:p w14:paraId="7FB8D65D" w14:textId="77777777" w:rsidR="00A14C54" w:rsidRPr="00A14C54" w:rsidRDefault="00A14C54" w:rsidP="00A14C54">
      <w:pPr>
        <w:widowControl w:val="0"/>
        <w:spacing w:after="0" w:line="240" w:lineRule="auto"/>
        <w:jc w:val="both"/>
        <w:rPr>
          <w:b/>
          <w:iCs/>
          <w:color w:val="010000"/>
          <w:sz w:val="24"/>
          <w:szCs w:val="24"/>
        </w:rPr>
      </w:pPr>
      <w:r w:rsidRPr="00A14C54">
        <w:rPr>
          <w:b/>
          <w:iCs/>
          <w:color w:val="010000"/>
          <w:sz w:val="24"/>
          <w:szCs w:val="24"/>
        </w:rPr>
        <w:t>KURUMU</w:t>
      </w:r>
      <w:r w:rsidRPr="00A14C54">
        <w:rPr>
          <w:b/>
          <w:iCs/>
          <w:color w:val="010000"/>
          <w:sz w:val="24"/>
          <w:szCs w:val="24"/>
        </w:rPr>
        <w:tab/>
        <w:t xml:space="preserve">: </w:t>
      </w:r>
      <w:r w:rsidRPr="00A14C54">
        <w:rPr>
          <w:iCs/>
          <w:color w:val="010000"/>
          <w:sz w:val="24"/>
          <w:szCs w:val="24"/>
        </w:rPr>
        <w:t>ANAYASA MAHKEMESİ</w:t>
      </w:r>
    </w:p>
    <w:p w14:paraId="71049D20" w14:textId="77777777" w:rsidR="00A14C54" w:rsidRPr="00A14C54" w:rsidRDefault="00A14C54" w:rsidP="00A14C54">
      <w:pPr>
        <w:widowControl w:val="0"/>
        <w:spacing w:after="0" w:line="240" w:lineRule="auto"/>
        <w:jc w:val="both"/>
        <w:rPr>
          <w:iCs/>
          <w:color w:val="010000"/>
          <w:sz w:val="24"/>
          <w:szCs w:val="24"/>
        </w:rPr>
      </w:pPr>
      <w:r w:rsidRPr="00A14C54">
        <w:rPr>
          <w:b/>
          <w:iCs/>
          <w:color w:val="010000"/>
          <w:sz w:val="24"/>
          <w:szCs w:val="24"/>
        </w:rPr>
        <w:t>TEŞKİLATI</w:t>
      </w:r>
      <w:r w:rsidRPr="00A14C54">
        <w:rPr>
          <w:b/>
          <w:iCs/>
          <w:color w:val="010000"/>
          <w:sz w:val="24"/>
          <w:szCs w:val="24"/>
        </w:rPr>
        <w:tab/>
        <w:t xml:space="preserve">: </w:t>
      </w:r>
      <w:r w:rsidRPr="00A14C54">
        <w:rPr>
          <w:iCs/>
          <w:color w:val="010000"/>
          <w:sz w:val="24"/>
          <w:szCs w:val="24"/>
        </w:rPr>
        <w:t>MERKEZ</w:t>
      </w:r>
    </w:p>
    <w:p w14:paraId="590CD1D4" w14:textId="77777777" w:rsidR="00A14C54" w:rsidRPr="00A14C54" w:rsidRDefault="00A14C54" w:rsidP="00A14C54">
      <w:pPr>
        <w:widowControl w:val="0"/>
        <w:spacing w:after="0" w:line="240" w:lineRule="auto"/>
        <w:jc w:val="both"/>
        <w:rPr>
          <w:iCs/>
          <w:color w:val="01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19"/>
        <w:gridCol w:w="2852"/>
        <w:gridCol w:w="4923"/>
      </w:tblGrid>
      <w:tr w:rsidR="00A14C54" w:rsidRPr="00A14C54" w14:paraId="5C1A054B" w14:textId="77777777" w:rsidTr="00D03323">
        <w:trPr>
          <w:trHeight w:val="205"/>
          <w:jc w:val="center"/>
        </w:trPr>
        <w:tc>
          <w:tcPr>
            <w:tcW w:w="2222" w:type="pct"/>
            <w:tcBorders>
              <w:top w:val="single" w:sz="4" w:space="0" w:color="000000"/>
              <w:left w:val="single" w:sz="4" w:space="0" w:color="000000"/>
              <w:bottom w:val="single" w:sz="4" w:space="0" w:color="000000"/>
              <w:right w:val="single" w:sz="4" w:space="0" w:color="000000"/>
            </w:tcBorders>
            <w:hideMark/>
          </w:tcPr>
          <w:p w14:paraId="5BDA9FEF" w14:textId="77777777" w:rsidR="00A14C54" w:rsidRPr="00A14C54" w:rsidRDefault="00A14C54" w:rsidP="00A14C54">
            <w:pPr>
              <w:widowControl w:val="0"/>
              <w:autoSpaceDE w:val="0"/>
              <w:autoSpaceDN w:val="0"/>
              <w:spacing w:after="0" w:line="240" w:lineRule="auto"/>
              <w:jc w:val="center"/>
              <w:rPr>
                <w:b/>
                <w:color w:val="010000"/>
                <w:sz w:val="24"/>
                <w:szCs w:val="24"/>
              </w:rPr>
            </w:pPr>
            <w:r w:rsidRPr="00A14C54">
              <w:rPr>
                <w:b/>
                <w:color w:val="010000"/>
                <w:w w:val="105"/>
                <w:sz w:val="24"/>
                <w:szCs w:val="24"/>
              </w:rPr>
              <w:t>ÜNVANI</w:t>
            </w:r>
          </w:p>
        </w:tc>
        <w:tc>
          <w:tcPr>
            <w:tcW w:w="1019" w:type="pct"/>
            <w:tcBorders>
              <w:top w:val="single" w:sz="4" w:space="0" w:color="000000"/>
              <w:left w:val="single" w:sz="4" w:space="0" w:color="000000"/>
              <w:bottom w:val="single" w:sz="4" w:space="0" w:color="000000"/>
              <w:right w:val="single" w:sz="4" w:space="0" w:color="000000"/>
            </w:tcBorders>
            <w:hideMark/>
          </w:tcPr>
          <w:p w14:paraId="6D367F92" w14:textId="77777777" w:rsidR="00A14C54" w:rsidRPr="00A14C54" w:rsidRDefault="00A14C54" w:rsidP="00A14C54">
            <w:pPr>
              <w:widowControl w:val="0"/>
              <w:autoSpaceDE w:val="0"/>
              <w:autoSpaceDN w:val="0"/>
              <w:spacing w:after="0" w:line="240" w:lineRule="auto"/>
              <w:jc w:val="center"/>
              <w:rPr>
                <w:b/>
                <w:color w:val="010000"/>
                <w:sz w:val="24"/>
                <w:szCs w:val="24"/>
              </w:rPr>
            </w:pPr>
            <w:r w:rsidRPr="00A14C54">
              <w:rPr>
                <w:b/>
                <w:color w:val="010000"/>
                <w:w w:val="105"/>
                <w:sz w:val="24"/>
                <w:szCs w:val="24"/>
              </w:rPr>
              <w:t>DERECESİ</w:t>
            </w:r>
          </w:p>
        </w:tc>
        <w:tc>
          <w:tcPr>
            <w:tcW w:w="1759" w:type="pct"/>
            <w:tcBorders>
              <w:top w:val="single" w:sz="4" w:space="0" w:color="000000"/>
              <w:left w:val="single" w:sz="4" w:space="0" w:color="000000"/>
              <w:bottom w:val="single" w:sz="4" w:space="0" w:color="000000"/>
              <w:right w:val="single" w:sz="4" w:space="0" w:color="000000"/>
            </w:tcBorders>
            <w:hideMark/>
          </w:tcPr>
          <w:p w14:paraId="5EC8E585" w14:textId="77777777" w:rsidR="00A14C54" w:rsidRPr="00A14C54" w:rsidRDefault="00A14C54" w:rsidP="00A14C54">
            <w:pPr>
              <w:widowControl w:val="0"/>
              <w:autoSpaceDE w:val="0"/>
              <w:autoSpaceDN w:val="0"/>
              <w:spacing w:after="0" w:line="240" w:lineRule="auto"/>
              <w:jc w:val="center"/>
              <w:rPr>
                <w:b/>
                <w:color w:val="010000"/>
                <w:sz w:val="24"/>
                <w:szCs w:val="24"/>
              </w:rPr>
            </w:pPr>
            <w:r w:rsidRPr="00A14C54">
              <w:rPr>
                <w:b/>
                <w:color w:val="010000"/>
                <w:w w:val="105"/>
                <w:sz w:val="24"/>
                <w:szCs w:val="24"/>
              </w:rPr>
              <w:t>ADEDİ</w:t>
            </w:r>
          </w:p>
        </w:tc>
      </w:tr>
      <w:tr w:rsidR="00A14C54" w:rsidRPr="00A14C54" w14:paraId="6F92FA00" w14:textId="77777777" w:rsidTr="00D03323">
        <w:trPr>
          <w:trHeight w:val="206"/>
          <w:jc w:val="center"/>
        </w:trPr>
        <w:tc>
          <w:tcPr>
            <w:tcW w:w="2222" w:type="pct"/>
            <w:tcBorders>
              <w:top w:val="single" w:sz="4" w:space="0" w:color="000000"/>
              <w:left w:val="single" w:sz="4" w:space="0" w:color="000000"/>
              <w:bottom w:val="single" w:sz="4" w:space="0" w:color="000000"/>
              <w:right w:val="single" w:sz="4" w:space="0" w:color="000000"/>
            </w:tcBorders>
            <w:vAlign w:val="bottom"/>
          </w:tcPr>
          <w:p w14:paraId="6D49F040"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Üye</w:t>
            </w:r>
          </w:p>
        </w:tc>
        <w:tc>
          <w:tcPr>
            <w:tcW w:w="1019" w:type="pct"/>
            <w:tcBorders>
              <w:top w:val="single" w:sz="4" w:space="0" w:color="000000"/>
              <w:left w:val="single" w:sz="4" w:space="0" w:color="000000"/>
              <w:bottom w:val="single" w:sz="4" w:space="0" w:color="000000"/>
              <w:right w:val="single" w:sz="4" w:space="0" w:color="000000"/>
            </w:tcBorders>
            <w:vAlign w:val="bottom"/>
          </w:tcPr>
          <w:p w14:paraId="4892B791"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w:t>
            </w:r>
          </w:p>
        </w:tc>
        <w:tc>
          <w:tcPr>
            <w:tcW w:w="1759" w:type="pct"/>
            <w:tcBorders>
              <w:top w:val="single" w:sz="4" w:space="0" w:color="000000"/>
              <w:left w:val="single" w:sz="4" w:space="0" w:color="000000"/>
              <w:bottom w:val="single" w:sz="4" w:space="0" w:color="000000"/>
              <w:right w:val="single" w:sz="4" w:space="0" w:color="000000"/>
            </w:tcBorders>
            <w:vAlign w:val="bottom"/>
          </w:tcPr>
          <w:p w14:paraId="3F991A4E"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15</w:t>
            </w:r>
          </w:p>
        </w:tc>
      </w:tr>
      <w:tr w:rsidR="00A14C54" w:rsidRPr="00A14C54" w14:paraId="5CFB2E92" w14:textId="77777777" w:rsidTr="00D03323">
        <w:trPr>
          <w:trHeight w:val="206"/>
          <w:jc w:val="center"/>
        </w:trPr>
        <w:tc>
          <w:tcPr>
            <w:tcW w:w="2222" w:type="pct"/>
            <w:tcBorders>
              <w:top w:val="single" w:sz="4" w:space="0" w:color="000000"/>
              <w:left w:val="single" w:sz="4" w:space="0" w:color="000000"/>
              <w:bottom w:val="single" w:sz="4" w:space="0" w:color="000000"/>
              <w:right w:val="single" w:sz="4" w:space="0" w:color="000000"/>
            </w:tcBorders>
            <w:vAlign w:val="bottom"/>
            <w:hideMark/>
          </w:tcPr>
          <w:p w14:paraId="748DBFC4"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Raportör (Hâkim ve Savcı)</w:t>
            </w:r>
          </w:p>
        </w:tc>
        <w:tc>
          <w:tcPr>
            <w:tcW w:w="1019" w:type="pct"/>
            <w:tcBorders>
              <w:top w:val="single" w:sz="4" w:space="0" w:color="000000"/>
              <w:left w:val="single" w:sz="4" w:space="0" w:color="000000"/>
              <w:bottom w:val="single" w:sz="4" w:space="0" w:color="000000"/>
              <w:right w:val="single" w:sz="4" w:space="0" w:color="000000"/>
            </w:tcBorders>
            <w:vAlign w:val="bottom"/>
            <w:hideMark/>
          </w:tcPr>
          <w:p w14:paraId="7D02C673"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1-5</w:t>
            </w:r>
          </w:p>
        </w:tc>
        <w:tc>
          <w:tcPr>
            <w:tcW w:w="1759" w:type="pct"/>
            <w:tcBorders>
              <w:top w:val="single" w:sz="4" w:space="0" w:color="000000"/>
              <w:left w:val="single" w:sz="4" w:space="0" w:color="000000"/>
              <w:bottom w:val="single" w:sz="4" w:space="0" w:color="000000"/>
              <w:right w:val="single" w:sz="4" w:space="0" w:color="000000"/>
            </w:tcBorders>
            <w:vAlign w:val="bottom"/>
            <w:hideMark/>
          </w:tcPr>
          <w:p w14:paraId="6E841A8B"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170</w:t>
            </w:r>
          </w:p>
        </w:tc>
      </w:tr>
      <w:tr w:rsidR="00A14C54" w:rsidRPr="00A14C54" w14:paraId="47C87738"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bottom"/>
            <w:hideMark/>
          </w:tcPr>
          <w:p w14:paraId="2B367C6B"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Raportör (Uzman Denetçi)</w:t>
            </w:r>
          </w:p>
        </w:tc>
        <w:tc>
          <w:tcPr>
            <w:tcW w:w="1019" w:type="pct"/>
            <w:tcBorders>
              <w:top w:val="single" w:sz="4" w:space="0" w:color="000000"/>
              <w:left w:val="single" w:sz="4" w:space="0" w:color="000000"/>
              <w:bottom w:val="single" w:sz="4" w:space="0" w:color="000000"/>
              <w:right w:val="single" w:sz="4" w:space="0" w:color="000000"/>
            </w:tcBorders>
            <w:vAlign w:val="bottom"/>
            <w:hideMark/>
          </w:tcPr>
          <w:p w14:paraId="644FE57E"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w:t>
            </w:r>
          </w:p>
        </w:tc>
        <w:tc>
          <w:tcPr>
            <w:tcW w:w="1759" w:type="pct"/>
            <w:tcBorders>
              <w:top w:val="single" w:sz="4" w:space="0" w:color="000000"/>
              <w:left w:val="single" w:sz="4" w:space="0" w:color="000000"/>
              <w:bottom w:val="single" w:sz="4" w:space="0" w:color="000000"/>
              <w:right w:val="single" w:sz="4" w:space="0" w:color="000000"/>
            </w:tcBorders>
            <w:vAlign w:val="bottom"/>
            <w:hideMark/>
          </w:tcPr>
          <w:p w14:paraId="6823FDB2"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13</w:t>
            </w:r>
          </w:p>
        </w:tc>
      </w:tr>
      <w:tr w:rsidR="00A14C54" w:rsidRPr="00A14C54" w14:paraId="532AE505"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bottom"/>
          </w:tcPr>
          <w:p w14:paraId="70928C36"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Raportör (</w:t>
            </w:r>
            <w:proofErr w:type="spellStart"/>
            <w:r w:rsidRPr="00A14C54">
              <w:rPr>
                <w:rFonts w:eastAsia="Times New Roman"/>
                <w:color w:val="000000"/>
                <w:sz w:val="24"/>
                <w:szCs w:val="24"/>
                <w:lang w:eastAsia="tr-TR"/>
              </w:rPr>
              <w:t>Başdenetçi</w:t>
            </w:r>
            <w:proofErr w:type="spellEnd"/>
            <w:r w:rsidRPr="00A14C54">
              <w:rPr>
                <w:rFonts w:eastAsia="Times New Roman"/>
                <w:color w:val="000000"/>
                <w:sz w:val="24"/>
                <w:szCs w:val="24"/>
                <w:lang w:eastAsia="tr-TR"/>
              </w:rPr>
              <w:t>)</w:t>
            </w:r>
          </w:p>
        </w:tc>
        <w:tc>
          <w:tcPr>
            <w:tcW w:w="1019" w:type="pct"/>
            <w:tcBorders>
              <w:top w:val="single" w:sz="4" w:space="0" w:color="000000"/>
              <w:left w:val="single" w:sz="4" w:space="0" w:color="000000"/>
              <w:bottom w:val="single" w:sz="4" w:space="0" w:color="000000"/>
              <w:right w:val="single" w:sz="4" w:space="0" w:color="000000"/>
            </w:tcBorders>
            <w:vAlign w:val="bottom"/>
          </w:tcPr>
          <w:p w14:paraId="4119F0E6"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2</w:t>
            </w:r>
          </w:p>
        </w:tc>
        <w:tc>
          <w:tcPr>
            <w:tcW w:w="1759" w:type="pct"/>
            <w:tcBorders>
              <w:top w:val="single" w:sz="4" w:space="0" w:color="000000"/>
              <w:left w:val="single" w:sz="4" w:space="0" w:color="000000"/>
              <w:bottom w:val="single" w:sz="4" w:space="0" w:color="000000"/>
              <w:right w:val="single" w:sz="4" w:space="0" w:color="000000"/>
            </w:tcBorders>
            <w:vAlign w:val="bottom"/>
          </w:tcPr>
          <w:p w14:paraId="1B3B7602"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8</w:t>
            </w:r>
          </w:p>
        </w:tc>
      </w:tr>
      <w:tr w:rsidR="00A14C54" w:rsidRPr="00A14C54" w14:paraId="616731BA"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bottom"/>
          </w:tcPr>
          <w:p w14:paraId="2FA0D6CC"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Raportör (Doçent)</w:t>
            </w:r>
          </w:p>
        </w:tc>
        <w:tc>
          <w:tcPr>
            <w:tcW w:w="1019" w:type="pct"/>
            <w:tcBorders>
              <w:top w:val="single" w:sz="4" w:space="0" w:color="000000"/>
              <w:left w:val="single" w:sz="4" w:space="0" w:color="000000"/>
              <w:bottom w:val="single" w:sz="4" w:space="0" w:color="000000"/>
              <w:right w:val="single" w:sz="4" w:space="0" w:color="000000"/>
            </w:tcBorders>
            <w:vAlign w:val="bottom"/>
          </w:tcPr>
          <w:p w14:paraId="485D0BC1"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w:t>
            </w:r>
          </w:p>
        </w:tc>
        <w:tc>
          <w:tcPr>
            <w:tcW w:w="1759" w:type="pct"/>
            <w:tcBorders>
              <w:top w:val="single" w:sz="4" w:space="0" w:color="000000"/>
              <w:left w:val="single" w:sz="4" w:space="0" w:color="000000"/>
              <w:bottom w:val="single" w:sz="4" w:space="0" w:color="000000"/>
              <w:right w:val="single" w:sz="4" w:space="0" w:color="000000"/>
            </w:tcBorders>
            <w:vAlign w:val="bottom"/>
          </w:tcPr>
          <w:p w14:paraId="3498B512"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4</w:t>
            </w:r>
          </w:p>
        </w:tc>
      </w:tr>
      <w:tr w:rsidR="00A14C54" w:rsidRPr="00A14C54" w14:paraId="1C9612BB"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bottom"/>
          </w:tcPr>
          <w:p w14:paraId="4EEBA3A1"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Raportör (Doktor Öğretim Üyesi)</w:t>
            </w:r>
          </w:p>
        </w:tc>
        <w:tc>
          <w:tcPr>
            <w:tcW w:w="1019" w:type="pct"/>
            <w:tcBorders>
              <w:top w:val="single" w:sz="4" w:space="0" w:color="000000"/>
              <w:left w:val="single" w:sz="4" w:space="0" w:color="000000"/>
              <w:bottom w:val="single" w:sz="4" w:space="0" w:color="000000"/>
              <w:right w:val="single" w:sz="4" w:space="0" w:color="000000"/>
            </w:tcBorders>
            <w:vAlign w:val="bottom"/>
          </w:tcPr>
          <w:p w14:paraId="40F14961"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w:t>
            </w:r>
          </w:p>
        </w:tc>
        <w:tc>
          <w:tcPr>
            <w:tcW w:w="1759" w:type="pct"/>
            <w:tcBorders>
              <w:top w:val="single" w:sz="4" w:space="0" w:color="000000"/>
              <w:left w:val="single" w:sz="4" w:space="0" w:color="000000"/>
              <w:bottom w:val="single" w:sz="4" w:space="0" w:color="000000"/>
              <w:right w:val="single" w:sz="4" w:space="0" w:color="000000"/>
            </w:tcBorders>
            <w:vAlign w:val="bottom"/>
          </w:tcPr>
          <w:p w14:paraId="0398EBAE"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12</w:t>
            </w:r>
          </w:p>
        </w:tc>
      </w:tr>
      <w:tr w:rsidR="00A14C54" w:rsidRPr="00A14C54" w14:paraId="611E0B07"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bottom"/>
          </w:tcPr>
          <w:p w14:paraId="44596354"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Raportör (Doktorasını Tamamlamış Araştırma Görevlisi)</w:t>
            </w:r>
          </w:p>
        </w:tc>
        <w:tc>
          <w:tcPr>
            <w:tcW w:w="1019" w:type="pct"/>
            <w:tcBorders>
              <w:top w:val="single" w:sz="4" w:space="0" w:color="000000"/>
              <w:left w:val="single" w:sz="4" w:space="0" w:color="000000"/>
              <w:bottom w:val="single" w:sz="4" w:space="0" w:color="000000"/>
              <w:right w:val="single" w:sz="4" w:space="0" w:color="000000"/>
            </w:tcBorders>
            <w:vAlign w:val="center"/>
          </w:tcPr>
          <w:p w14:paraId="34446DB9"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5</w:t>
            </w:r>
          </w:p>
        </w:tc>
        <w:tc>
          <w:tcPr>
            <w:tcW w:w="1759" w:type="pct"/>
            <w:tcBorders>
              <w:top w:val="single" w:sz="4" w:space="0" w:color="000000"/>
              <w:left w:val="single" w:sz="4" w:space="0" w:color="000000"/>
              <w:bottom w:val="single" w:sz="4" w:space="0" w:color="000000"/>
              <w:right w:val="single" w:sz="4" w:space="0" w:color="000000"/>
            </w:tcBorders>
            <w:vAlign w:val="center"/>
          </w:tcPr>
          <w:p w14:paraId="403234BD"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10</w:t>
            </w:r>
          </w:p>
        </w:tc>
      </w:tr>
      <w:tr w:rsidR="00A14C54" w:rsidRPr="00A14C54" w14:paraId="6EA5DD42"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bottom"/>
          </w:tcPr>
          <w:p w14:paraId="5899F99D"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Raportör (Raportör Yardımcısı)</w:t>
            </w:r>
          </w:p>
        </w:tc>
        <w:tc>
          <w:tcPr>
            <w:tcW w:w="1019" w:type="pct"/>
            <w:tcBorders>
              <w:top w:val="single" w:sz="4" w:space="0" w:color="000000"/>
              <w:left w:val="single" w:sz="4" w:space="0" w:color="000000"/>
              <w:bottom w:val="single" w:sz="4" w:space="0" w:color="000000"/>
              <w:right w:val="single" w:sz="4" w:space="0" w:color="000000"/>
            </w:tcBorders>
            <w:vAlign w:val="bottom"/>
          </w:tcPr>
          <w:p w14:paraId="2609CF5B"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3-5</w:t>
            </w:r>
          </w:p>
        </w:tc>
        <w:tc>
          <w:tcPr>
            <w:tcW w:w="1759" w:type="pct"/>
            <w:tcBorders>
              <w:top w:val="single" w:sz="4" w:space="0" w:color="000000"/>
              <w:left w:val="single" w:sz="4" w:space="0" w:color="000000"/>
              <w:bottom w:val="single" w:sz="4" w:space="0" w:color="000000"/>
              <w:right w:val="single" w:sz="4" w:space="0" w:color="000000"/>
            </w:tcBorders>
            <w:vAlign w:val="bottom"/>
          </w:tcPr>
          <w:p w14:paraId="6164AF4C"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50</w:t>
            </w:r>
          </w:p>
        </w:tc>
      </w:tr>
      <w:tr w:rsidR="00A14C54" w:rsidRPr="00A14C54" w14:paraId="182AE772" w14:textId="77777777" w:rsidTr="00D03323">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bottom"/>
            <w:hideMark/>
          </w:tcPr>
          <w:p w14:paraId="6C262755" w14:textId="77777777" w:rsidR="00A14C54" w:rsidRPr="00A14C54" w:rsidRDefault="00A14C54" w:rsidP="00A14C54">
            <w:pPr>
              <w:spacing w:after="0" w:line="240" w:lineRule="auto"/>
              <w:jc w:val="both"/>
              <w:rPr>
                <w:rFonts w:eastAsia="Times New Roman"/>
                <w:color w:val="000000"/>
                <w:sz w:val="24"/>
                <w:szCs w:val="24"/>
                <w:lang w:eastAsia="tr-TR"/>
              </w:rPr>
            </w:pPr>
            <w:r w:rsidRPr="00A14C54">
              <w:rPr>
                <w:rFonts w:eastAsia="Times New Roman"/>
                <w:color w:val="000000"/>
                <w:sz w:val="24"/>
                <w:szCs w:val="24"/>
                <w:lang w:eastAsia="tr-TR"/>
              </w:rPr>
              <w:t>İç Denetçi</w:t>
            </w:r>
          </w:p>
        </w:tc>
        <w:tc>
          <w:tcPr>
            <w:tcW w:w="1019" w:type="pct"/>
            <w:tcBorders>
              <w:top w:val="single" w:sz="4" w:space="0" w:color="000000"/>
              <w:left w:val="single" w:sz="4" w:space="0" w:color="000000"/>
              <w:bottom w:val="single" w:sz="4" w:space="0" w:color="000000"/>
              <w:right w:val="single" w:sz="4" w:space="0" w:color="000000"/>
            </w:tcBorders>
            <w:vAlign w:val="bottom"/>
            <w:hideMark/>
          </w:tcPr>
          <w:p w14:paraId="0EBFD98C"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1-5</w:t>
            </w:r>
          </w:p>
        </w:tc>
        <w:tc>
          <w:tcPr>
            <w:tcW w:w="1759" w:type="pct"/>
            <w:tcBorders>
              <w:top w:val="single" w:sz="4" w:space="0" w:color="000000"/>
              <w:left w:val="single" w:sz="4" w:space="0" w:color="000000"/>
              <w:bottom w:val="single" w:sz="4" w:space="0" w:color="000000"/>
              <w:right w:val="single" w:sz="4" w:space="0" w:color="000000"/>
            </w:tcBorders>
            <w:vAlign w:val="bottom"/>
            <w:hideMark/>
          </w:tcPr>
          <w:p w14:paraId="71099876" w14:textId="77777777" w:rsidR="00A14C54" w:rsidRPr="00A14C54" w:rsidRDefault="00A14C54" w:rsidP="00A14C54">
            <w:pPr>
              <w:spacing w:after="0" w:line="240" w:lineRule="auto"/>
              <w:jc w:val="center"/>
              <w:rPr>
                <w:rFonts w:eastAsia="Times New Roman"/>
                <w:color w:val="000000"/>
                <w:sz w:val="24"/>
                <w:szCs w:val="24"/>
                <w:lang w:eastAsia="tr-TR"/>
              </w:rPr>
            </w:pPr>
            <w:r w:rsidRPr="00A14C54">
              <w:rPr>
                <w:rFonts w:eastAsia="Times New Roman"/>
                <w:color w:val="000000"/>
                <w:sz w:val="24"/>
                <w:szCs w:val="24"/>
                <w:lang w:eastAsia="tr-TR"/>
              </w:rPr>
              <w:t>3</w:t>
            </w:r>
          </w:p>
        </w:tc>
      </w:tr>
      <w:tr w:rsidR="00A14C54" w:rsidRPr="00A14C54" w14:paraId="2FDD5FF8" w14:textId="77777777" w:rsidTr="00D03323">
        <w:trPr>
          <w:trHeight w:val="177"/>
          <w:jc w:val="center"/>
        </w:trPr>
        <w:tc>
          <w:tcPr>
            <w:tcW w:w="3241" w:type="pct"/>
            <w:gridSpan w:val="2"/>
            <w:tcBorders>
              <w:top w:val="single" w:sz="4" w:space="0" w:color="000000"/>
              <w:left w:val="single" w:sz="4" w:space="0" w:color="000000"/>
              <w:bottom w:val="single" w:sz="4" w:space="0" w:color="000000"/>
              <w:right w:val="single" w:sz="4" w:space="0" w:color="000000"/>
            </w:tcBorders>
            <w:hideMark/>
          </w:tcPr>
          <w:p w14:paraId="40FDCE91" w14:textId="77777777" w:rsidR="00A14C54" w:rsidRPr="00A14C54" w:rsidRDefault="00A14C54" w:rsidP="00A14C54">
            <w:pPr>
              <w:widowControl w:val="0"/>
              <w:autoSpaceDE w:val="0"/>
              <w:autoSpaceDN w:val="0"/>
              <w:spacing w:after="0" w:line="240" w:lineRule="auto"/>
              <w:jc w:val="center"/>
              <w:rPr>
                <w:b/>
                <w:color w:val="010000"/>
                <w:sz w:val="24"/>
                <w:szCs w:val="24"/>
              </w:rPr>
            </w:pPr>
            <w:r w:rsidRPr="00A14C54">
              <w:rPr>
                <w:b/>
                <w:color w:val="010000"/>
                <w:w w:val="105"/>
                <w:sz w:val="24"/>
                <w:szCs w:val="24"/>
              </w:rPr>
              <w:t>TOPLAM</w:t>
            </w:r>
          </w:p>
        </w:tc>
        <w:tc>
          <w:tcPr>
            <w:tcW w:w="1759" w:type="pct"/>
            <w:tcBorders>
              <w:top w:val="single" w:sz="4" w:space="0" w:color="000000"/>
              <w:left w:val="single" w:sz="4" w:space="0" w:color="000000"/>
              <w:bottom w:val="single" w:sz="4" w:space="0" w:color="000000"/>
              <w:right w:val="single" w:sz="4" w:space="0" w:color="000000"/>
            </w:tcBorders>
            <w:hideMark/>
          </w:tcPr>
          <w:p w14:paraId="63EA5575" w14:textId="77777777" w:rsidR="00A14C54" w:rsidRPr="00A14C54" w:rsidRDefault="00A14C54" w:rsidP="00A14C54">
            <w:pPr>
              <w:widowControl w:val="0"/>
              <w:autoSpaceDE w:val="0"/>
              <w:autoSpaceDN w:val="0"/>
              <w:spacing w:after="0" w:line="240" w:lineRule="auto"/>
              <w:jc w:val="center"/>
              <w:rPr>
                <w:b/>
                <w:color w:val="010000"/>
                <w:sz w:val="24"/>
                <w:szCs w:val="24"/>
              </w:rPr>
            </w:pPr>
            <w:r w:rsidRPr="00A14C54">
              <w:rPr>
                <w:b/>
                <w:color w:val="010000"/>
                <w:sz w:val="24"/>
                <w:szCs w:val="24"/>
              </w:rPr>
              <w:fldChar w:fldCharType="begin"/>
            </w:r>
            <w:r w:rsidRPr="00A14C54">
              <w:rPr>
                <w:b/>
                <w:color w:val="010000"/>
                <w:sz w:val="24"/>
                <w:szCs w:val="24"/>
              </w:rPr>
              <w:instrText xml:space="preserve"> =SUM(ABOVE) </w:instrText>
            </w:r>
            <w:r w:rsidRPr="00A14C54">
              <w:rPr>
                <w:b/>
                <w:color w:val="010000"/>
                <w:sz w:val="24"/>
                <w:szCs w:val="24"/>
              </w:rPr>
              <w:fldChar w:fldCharType="separate"/>
            </w:r>
            <w:r w:rsidRPr="00A14C54">
              <w:rPr>
                <w:b/>
                <w:noProof/>
                <w:color w:val="010000"/>
                <w:sz w:val="24"/>
                <w:szCs w:val="24"/>
              </w:rPr>
              <w:t>285</w:t>
            </w:r>
            <w:r w:rsidRPr="00A14C54">
              <w:rPr>
                <w:b/>
                <w:color w:val="010000"/>
                <w:sz w:val="24"/>
                <w:szCs w:val="24"/>
              </w:rPr>
              <w:fldChar w:fldCharType="end"/>
            </w:r>
          </w:p>
        </w:tc>
      </w:tr>
    </w:tbl>
    <w:p w14:paraId="5AB7673D" w14:textId="77777777" w:rsidR="00A14C54" w:rsidRPr="00A14C54" w:rsidRDefault="00A14C54" w:rsidP="00A14C54">
      <w:pPr>
        <w:widowControl w:val="0"/>
        <w:spacing w:after="0" w:line="240" w:lineRule="auto"/>
        <w:ind w:firstLine="709"/>
        <w:jc w:val="right"/>
        <w:rPr>
          <w:rFonts w:eastAsia="Times New Roman"/>
          <w:bCs/>
          <w:color w:val="000000"/>
          <w:sz w:val="24"/>
          <w:szCs w:val="24"/>
          <w:lang w:eastAsia="tr-TR"/>
        </w:rPr>
      </w:pPr>
      <w:r w:rsidRPr="00A14C54">
        <w:rPr>
          <w:rFonts w:eastAsia="Times New Roman"/>
          <w:bCs/>
          <w:color w:val="000000"/>
          <w:sz w:val="24"/>
          <w:szCs w:val="24"/>
          <w:lang w:eastAsia="tr-TR"/>
        </w:rPr>
        <w:t>”</w:t>
      </w:r>
    </w:p>
    <w:p w14:paraId="49006733" w14:textId="77777777" w:rsidR="00A14C54" w:rsidRPr="00A14C54" w:rsidRDefault="00A14C54" w:rsidP="00A14C54">
      <w:pPr>
        <w:widowControl w:val="0"/>
        <w:spacing w:after="0" w:line="240" w:lineRule="auto"/>
        <w:ind w:firstLine="709"/>
        <w:jc w:val="right"/>
        <w:rPr>
          <w:rFonts w:eastAsia="Times New Roman"/>
          <w:bCs/>
          <w:color w:val="000000"/>
          <w:sz w:val="24"/>
          <w:szCs w:val="24"/>
          <w:lang w:eastAsia="tr-TR"/>
        </w:rPr>
      </w:pPr>
    </w:p>
    <w:p w14:paraId="2F83F9C7" w14:textId="77777777" w:rsidR="00A14C54" w:rsidRPr="00A14C54" w:rsidRDefault="00A14C54" w:rsidP="00A14C54">
      <w:pPr>
        <w:widowControl w:val="0"/>
        <w:spacing w:after="0" w:line="240" w:lineRule="auto"/>
        <w:jc w:val="center"/>
        <w:textAlignment w:val="baseline"/>
        <w:rPr>
          <w:rFonts w:eastAsia="Times New Roman"/>
          <w:b/>
          <w:bCs/>
          <w:color w:val="000000"/>
          <w:sz w:val="24"/>
          <w:szCs w:val="24"/>
          <w:lang w:eastAsia="tr-TR"/>
        </w:rPr>
      </w:pPr>
      <w:r w:rsidRPr="00A14C54">
        <w:rPr>
          <w:rFonts w:eastAsia="Times New Roman"/>
          <w:b/>
          <w:sz w:val="24"/>
          <w:szCs w:val="24"/>
          <w:lang w:eastAsia="tr-TR"/>
        </w:rPr>
        <w:t>GEREKÇE</w:t>
      </w:r>
    </w:p>
    <w:p w14:paraId="7512107F" w14:textId="77777777" w:rsidR="006C50B0" w:rsidRDefault="006C50B0" w:rsidP="006C50B0">
      <w:pPr>
        <w:widowControl w:val="0"/>
        <w:spacing w:after="0" w:line="240" w:lineRule="auto"/>
        <w:ind w:firstLine="709"/>
        <w:jc w:val="both"/>
        <w:rPr>
          <w:sz w:val="24"/>
          <w:szCs w:val="24"/>
        </w:rPr>
      </w:pPr>
      <w:r w:rsidRPr="00A14C54">
        <w:rPr>
          <w:rFonts w:eastAsia="Times New Roman"/>
          <w:b/>
          <w:bCs/>
          <w:sz w:val="24"/>
          <w:szCs w:val="24"/>
          <w:lang w:eastAsia="tr-TR"/>
        </w:rPr>
        <w:t xml:space="preserve">MADDE </w:t>
      </w:r>
      <w:r w:rsidR="00536A00">
        <w:rPr>
          <w:rFonts w:eastAsia="Times New Roman"/>
          <w:b/>
          <w:bCs/>
          <w:sz w:val="24"/>
          <w:szCs w:val="24"/>
          <w:lang w:eastAsia="tr-TR"/>
        </w:rPr>
        <w:t>23</w:t>
      </w:r>
      <w:r w:rsidRPr="00A14C54">
        <w:rPr>
          <w:rFonts w:eastAsia="Times New Roman"/>
          <w:b/>
          <w:bCs/>
          <w:sz w:val="24"/>
          <w:szCs w:val="24"/>
          <w:lang w:eastAsia="tr-TR"/>
        </w:rPr>
        <w:t>-</w:t>
      </w:r>
      <w:r w:rsidRPr="00A14C54">
        <w:rPr>
          <w:rFonts w:eastAsia="Times New Roman"/>
          <w:b/>
          <w:bCs/>
          <w:color w:val="000000"/>
          <w:sz w:val="24"/>
          <w:szCs w:val="24"/>
          <w:lang w:eastAsia="tr-TR"/>
        </w:rPr>
        <w:t xml:space="preserve"> </w:t>
      </w:r>
      <w:r w:rsidRPr="00A14C54">
        <w:rPr>
          <w:sz w:val="24"/>
          <w:szCs w:val="24"/>
        </w:rPr>
        <w:t xml:space="preserve">Anayasa Mahkemesi, </w:t>
      </w:r>
      <w:r w:rsidRPr="00A14C54">
        <w:rPr>
          <w:rFonts w:eastAsia="Times New Roman"/>
          <w:sz w:val="24"/>
          <w:szCs w:val="24"/>
          <w:lang w:eastAsia="tr-TR"/>
        </w:rPr>
        <w:t xml:space="preserve">4/5/2023 tarihli ve E: 2022/36; K: 2023/84 sayılı, </w:t>
      </w:r>
      <w:r w:rsidRPr="00A14C54">
        <w:rPr>
          <w:sz w:val="24"/>
          <w:szCs w:val="24"/>
        </w:rPr>
        <w:t xml:space="preserve">28/9/2023 tarihli ve E: 2022/139; K: 2023/158 sayılı ve 8/11/2023 tarihli ve E: 2020/65; K: 2023/187 sayılı kararlarıyla idari görevlerde çalışanlar dahil olmak üzere </w:t>
      </w:r>
      <w:proofErr w:type="gramStart"/>
      <w:r w:rsidRPr="00A14C54">
        <w:rPr>
          <w:sz w:val="24"/>
          <w:szCs w:val="24"/>
        </w:rPr>
        <w:t>hakim</w:t>
      </w:r>
      <w:proofErr w:type="gramEnd"/>
      <w:r w:rsidRPr="00A14C54">
        <w:rPr>
          <w:sz w:val="24"/>
          <w:szCs w:val="24"/>
        </w:rPr>
        <w:t xml:space="preserve"> ve savcıların kadrolarının kanunla düzenlenmesi gerektiğini ifade ederek söz konusu kadroları ihdas eden Cumhurbaşkanlığı Kararnamelerini iptal etmiştir.</w:t>
      </w:r>
    </w:p>
    <w:p w14:paraId="510FC3BC" w14:textId="77777777" w:rsidR="006C50B0" w:rsidRDefault="006C50B0" w:rsidP="006C50B0">
      <w:pPr>
        <w:widowControl w:val="0"/>
        <w:spacing w:after="0" w:line="240" w:lineRule="auto"/>
        <w:ind w:firstLine="709"/>
        <w:jc w:val="both"/>
        <w:rPr>
          <w:sz w:val="24"/>
          <w:szCs w:val="24"/>
        </w:rPr>
      </w:pPr>
      <w:r w:rsidRPr="00A14C54">
        <w:rPr>
          <w:sz w:val="24"/>
          <w:szCs w:val="24"/>
        </w:rPr>
        <w:t>Anayasa Mahkemesinin iptal kararlarının gerekçeleri ve kadro ihtiyacı dikkate alınarak, Anayasa Mahkemesi Başkanlığı kadrolarının kanunla düzenlenmesi amacıyla 6216 sayılı Anayasa Mahkemesinin Kuruluşu ve Yargılama Usulleri Hakkında Kanununa yeni bir</w:t>
      </w:r>
      <w:r w:rsidRPr="00A14C54">
        <w:rPr>
          <w:b/>
          <w:sz w:val="24"/>
          <w:szCs w:val="24"/>
        </w:rPr>
        <w:t xml:space="preserve"> </w:t>
      </w:r>
      <w:r w:rsidRPr="00A14C54">
        <w:rPr>
          <w:sz w:val="24"/>
          <w:szCs w:val="24"/>
        </w:rPr>
        <w:t>madde eklenmektedir.</w:t>
      </w:r>
    </w:p>
    <w:p w14:paraId="64D4D6D7" w14:textId="77777777" w:rsidR="00A14C54" w:rsidRPr="00A14C54" w:rsidRDefault="00A14C54" w:rsidP="00A14C54">
      <w:pPr>
        <w:widowControl w:val="0"/>
        <w:spacing w:after="0" w:line="240" w:lineRule="auto"/>
        <w:ind w:firstLine="709"/>
        <w:jc w:val="both"/>
        <w:rPr>
          <w:sz w:val="24"/>
          <w:szCs w:val="24"/>
        </w:rPr>
      </w:pPr>
      <w:r w:rsidRPr="00A14C54">
        <w:rPr>
          <w:sz w:val="24"/>
          <w:szCs w:val="24"/>
        </w:rPr>
        <w:t xml:space="preserve">  </w:t>
      </w:r>
    </w:p>
    <w:tbl>
      <w:tblPr>
        <w:tblStyle w:val="TabloKlavuzu"/>
        <w:tblW w:w="0" w:type="auto"/>
        <w:tblLook w:val="04A0" w:firstRow="1" w:lastRow="0" w:firstColumn="1" w:lastColumn="0" w:noHBand="0" w:noVBand="1"/>
      </w:tblPr>
      <w:tblGrid>
        <w:gridCol w:w="6997"/>
        <w:gridCol w:w="6997"/>
      </w:tblGrid>
      <w:tr w:rsidR="00EB429E" w:rsidRPr="00766C30" w14:paraId="253B458A" w14:textId="77777777" w:rsidTr="00753242">
        <w:tc>
          <w:tcPr>
            <w:tcW w:w="13994" w:type="dxa"/>
            <w:gridSpan w:val="2"/>
            <w:shd w:val="clear" w:color="auto" w:fill="FFF2CC" w:themeFill="accent4" w:themeFillTint="33"/>
          </w:tcPr>
          <w:p w14:paraId="5442E440" w14:textId="77777777" w:rsidR="00EB429E" w:rsidRPr="00766C30" w:rsidRDefault="00EB429E" w:rsidP="00753242">
            <w:pPr>
              <w:spacing w:before="120" w:after="120" w:line="240" w:lineRule="auto"/>
              <w:jc w:val="center"/>
              <w:rPr>
                <w:b/>
                <w:sz w:val="24"/>
                <w:szCs w:val="24"/>
              </w:rPr>
            </w:pPr>
            <w:r>
              <w:lastRenderedPageBreak/>
              <w:br w:type="page"/>
            </w:r>
            <w:r w:rsidRPr="00766C30">
              <w:rPr>
                <w:b/>
                <w:sz w:val="24"/>
                <w:szCs w:val="24"/>
              </w:rPr>
              <w:t>7/6/2012 TARİHLİ VE 6325 SAYILI HUKUK UYUŞMAZLIKLARINDA ARABULUCULUK KANUNU</w:t>
            </w:r>
          </w:p>
        </w:tc>
      </w:tr>
      <w:tr w:rsidR="00945AB1" w:rsidRPr="000315B6" w14:paraId="682F4246" w14:textId="77777777" w:rsidTr="0072526C">
        <w:tc>
          <w:tcPr>
            <w:tcW w:w="13994" w:type="dxa"/>
            <w:gridSpan w:val="2"/>
            <w:shd w:val="clear" w:color="auto" w:fill="EDEDED" w:themeFill="accent3" w:themeFillTint="33"/>
          </w:tcPr>
          <w:p w14:paraId="6DE79440" w14:textId="77777777" w:rsidR="00945AB1" w:rsidRPr="000315B6" w:rsidRDefault="00487584" w:rsidP="00536A00">
            <w:pPr>
              <w:spacing w:after="0" w:line="240" w:lineRule="auto"/>
              <w:jc w:val="center"/>
              <w:rPr>
                <w:b/>
                <w:bCs/>
                <w:color w:val="FF0000"/>
                <w:sz w:val="24"/>
                <w:szCs w:val="24"/>
              </w:rPr>
            </w:pPr>
            <w:r w:rsidRPr="00E65013">
              <w:rPr>
                <w:b/>
                <w:bCs/>
                <w:color w:val="FF0000"/>
                <w:sz w:val="24"/>
                <w:szCs w:val="24"/>
              </w:rPr>
              <w:t xml:space="preserve">MADDE </w:t>
            </w:r>
            <w:r w:rsidR="00536A00">
              <w:rPr>
                <w:b/>
                <w:bCs/>
                <w:color w:val="FF0000"/>
                <w:sz w:val="24"/>
                <w:szCs w:val="24"/>
              </w:rPr>
              <w:t>24</w:t>
            </w:r>
          </w:p>
        </w:tc>
      </w:tr>
      <w:tr w:rsidR="00945AB1" w:rsidRPr="00142B0C" w14:paraId="38CCA78D" w14:textId="77777777" w:rsidTr="0072526C">
        <w:tc>
          <w:tcPr>
            <w:tcW w:w="6997" w:type="dxa"/>
          </w:tcPr>
          <w:p w14:paraId="780E6E56" w14:textId="77777777" w:rsidR="00945AB1" w:rsidRPr="00C824C1" w:rsidRDefault="00945AB1" w:rsidP="00945AB1">
            <w:pPr>
              <w:widowControl w:val="0"/>
              <w:spacing w:after="0" w:line="240" w:lineRule="auto"/>
              <w:jc w:val="both"/>
              <w:rPr>
                <w:rFonts w:eastAsia="SimSun"/>
                <w:b/>
                <w:sz w:val="24"/>
                <w:szCs w:val="24"/>
              </w:rPr>
            </w:pPr>
            <w:r w:rsidRPr="00C824C1">
              <w:rPr>
                <w:rFonts w:eastAsia="SimSun"/>
                <w:b/>
                <w:sz w:val="24"/>
                <w:szCs w:val="24"/>
              </w:rPr>
              <w:t>Taşınmazın devrine veya taşınmaz üzerinde sınırlı ayni hak kurulmasına ilişkin uyuşmazlıklarda arabuluculuk</w:t>
            </w:r>
          </w:p>
          <w:p w14:paraId="5CABE38F" w14:textId="77777777" w:rsidR="00945AB1" w:rsidRPr="00C824C1" w:rsidRDefault="00945AB1" w:rsidP="00945AB1">
            <w:pPr>
              <w:widowControl w:val="0"/>
              <w:spacing w:after="0" w:line="240" w:lineRule="auto"/>
              <w:jc w:val="both"/>
              <w:rPr>
                <w:rFonts w:eastAsia="SimSun"/>
                <w:b/>
                <w:sz w:val="24"/>
                <w:szCs w:val="24"/>
              </w:rPr>
            </w:pPr>
            <w:r w:rsidRPr="00C824C1">
              <w:rPr>
                <w:rFonts w:eastAsia="SimSun"/>
                <w:b/>
                <w:sz w:val="24"/>
                <w:szCs w:val="24"/>
              </w:rPr>
              <w:t xml:space="preserve">MADDE 17/B- (Ek:28/3/2023-7445/34 </w:t>
            </w:r>
            <w:proofErr w:type="spellStart"/>
            <w:r w:rsidRPr="00C824C1">
              <w:rPr>
                <w:rFonts w:eastAsia="SimSun"/>
                <w:b/>
                <w:sz w:val="24"/>
                <w:szCs w:val="24"/>
              </w:rPr>
              <w:t>md.</w:t>
            </w:r>
            <w:proofErr w:type="spellEnd"/>
            <w:r w:rsidRPr="00C824C1">
              <w:rPr>
                <w:rFonts w:eastAsia="SimSun"/>
                <w:b/>
                <w:sz w:val="24"/>
                <w:szCs w:val="24"/>
              </w:rPr>
              <w:t>)</w:t>
            </w:r>
          </w:p>
          <w:p w14:paraId="4945CAC7"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(1) Taşınmazın devrine veya taşınmaz üzerinde sınırlı ayni hak kurulmasına ilişkin uyuşmazlıklar arabuluculuğa elverişlidir.</w:t>
            </w:r>
          </w:p>
          <w:p w14:paraId="1581085E" w14:textId="77777777" w:rsidR="00945AB1" w:rsidRPr="00C824C1" w:rsidRDefault="00945AB1" w:rsidP="00945AB1">
            <w:pPr>
              <w:widowControl w:val="0"/>
              <w:spacing w:after="0" w:line="240" w:lineRule="auto"/>
              <w:jc w:val="both"/>
              <w:rPr>
                <w:rFonts w:eastAsia="SimSun"/>
                <w:sz w:val="24"/>
                <w:szCs w:val="24"/>
              </w:rPr>
            </w:pPr>
          </w:p>
          <w:p w14:paraId="122AA9FC"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(2) Birinci fıkra kapsamındaki uyuşmazlıklarda, tarafların yazılı olarak kararlaştırması ve arabulucunun bu kararı tutanak altına alması halinde arabulucunun talebiyle, arabuluculuk süreciyle sınırlı olmak ve konulduğu tarihten itibaren üç ayı geçmemek üzere tasarruf yetkisinin kısıtlandığına dair tapu siciline şerh verilir. Bu şerh, tarafların anlaşamaması veya tarafların şerhin kaldırılması konusunda anlaşması halinde arabulucunun talebiyle, üç aylık sürenin sonunda ise kendiliğinden kalkar.</w:t>
            </w:r>
          </w:p>
          <w:p w14:paraId="09C7E5FE" w14:textId="77777777" w:rsidR="00945AB1" w:rsidRPr="00C824C1" w:rsidRDefault="00945AB1" w:rsidP="00945AB1">
            <w:pPr>
              <w:widowControl w:val="0"/>
              <w:spacing w:after="0" w:line="240" w:lineRule="auto"/>
              <w:jc w:val="both"/>
              <w:rPr>
                <w:rFonts w:eastAsia="SimSun"/>
                <w:sz w:val="24"/>
                <w:szCs w:val="24"/>
              </w:rPr>
            </w:pPr>
          </w:p>
          <w:p w14:paraId="54CEF2A6"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(3) Arabuluculuk süreci sonunda tarafların anlaşması halinde anlaşma belgesi, taşınmazın devri veya taşınmaz üzerinde sınırlı ayni hak kurulmasıyla ilgili olarak kanunlarda yer alan sınırlamalar ile usul ve esaslar gözetilmek suretiyle düzenlenir.</w:t>
            </w:r>
          </w:p>
          <w:p w14:paraId="223FBF0C" w14:textId="77777777" w:rsidR="00945AB1" w:rsidRPr="00C824C1" w:rsidRDefault="00945AB1" w:rsidP="00945AB1">
            <w:pPr>
              <w:widowControl w:val="0"/>
              <w:spacing w:after="0" w:line="240" w:lineRule="auto"/>
              <w:jc w:val="both"/>
              <w:rPr>
                <w:rFonts w:eastAsia="SimSun"/>
                <w:sz w:val="24"/>
                <w:szCs w:val="24"/>
              </w:rPr>
            </w:pPr>
          </w:p>
          <w:p w14:paraId="0290E2B0"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(4) Anlaşma belgesinin icra edilebilirliğine ilişkin şerhin alınması zorunlu olup bu şerh taşınmazın bulunduğu yer sulh hukuk mahkemesinden alınır. Mahkeme yapacağı incelemede anlaşma içeriğini, arabuluculuğa ve cebri icraya elverişli olup olmadığı ve taşınmazın devri veya taşınmaz üzerinde sınırlı ayni hak kurulmasıyla ilgili olarak kanunlarda yer alan sınırlamalar ile usul ve esaslara uyulup uyulmadığı yönünden denetler; bu kapsamda kurum veya kuruluşlardan bilgi veya belge talep edebilir ve gerektiğinde duruşma açabilir.</w:t>
            </w:r>
          </w:p>
          <w:p w14:paraId="0B553DAD" w14:textId="77777777" w:rsidR="00945AB1" w:rsidRPr="00C824C1" w:rsidRDefault="00945AB1" w:rsidP="00945AB1">
            <w:pPr>
              <w:widowControl w:val="0"/>
              <w:spacing w:after="0" w:line="240" w:lineRule="auto"/>
              <w:jc w:val="both"/>
              <w:rPr>
                <w:rFonts w:eastAsia="SimSun"/>
                <w:sz w:val="24"/>
                <w:szCs w:val="24"/>
              </w:rPr>
            </w:pPr>
          </w:p>
          <w:p w14:paraId="602BD11E" w14:textId="77777777" w:rsidR="00945AB1" w:rsidRPr="00C824C1" w:rsidRDefault="00945AB1" w:rsidP="00945AB1">
            <w:pPr>
              <w:widowControl w:val="0"/>
              <w:spacing w:after="0" w:line="240" w:lineRule="auto"/>
              <w:jc w:val="both"/>
              <w:rPr>
                <w:rFonts w:eastAsia="Times New Roman"/>
                <w:color w:val="000000"/>
                <w:sz w:val="24"/>
                <w:szCs w:val="24"/>
                <w:lang w:eastAsia="tr-TR"/>
              </w:rPr>
            </w:pPr>
            <w:r w:rsidRPr="00C824C1">
              <w:rPr>
                <w:rFonts w:eastAsia="SimSun"/>
                <w:sz w:val="24"/>
                <w:szCs w:val="24"/>
              </w:rPr>
              <w:t>(5) Anlaşma belgesinin icra edilebilirliğine ilişkin şerhin verilmesiyle ilgili diğer hususlar hakkında 18 inci madde hükmü uygulanır.</w:t>
            </w:r>
          </w:p>
          <w:p w14:paraId="0C02505F" w14:textId="77777777" w:rsidR="00945AB1" w:rsidRPr="00C91884" w:rsidRDefault="00945AB1" w:rsidP="0072526C">
            <w:pPr>
              <w:widowControl w:val="0"/>
              <w:spacing w:after="0" w:line="240" w:lineRule="auto"/>
              <w:jc w:val="both"/>
              <w:rPr>
                <w:sz w:val="24"/>
                <w:szCs w:val="24"/>
              </w:rPr>
            </w:pPr>
          </w:p>
        </w:tc>
        <w:tc>
          <w:tcPr>
            <w:tcW w:w="6997" w:type="dxa"/>
          </w:tcPr>
          <w:p w14:paraId="4FD206F5" w14:textId="77777777" w:rsidR="00945AB1" w:rsidRPr="00C824C1" w:rsidRDefault="00945AB1" w:rsidP="00945AB1">
            <w:pPr>
              <w:widowControl w:val="0"/>
              <w:spacing w:after="0" w:line="240" w:lineRule="auto"/>
              <w:jc w:val="both"/>
              <w:rPr>
                <w:rFonts w:eastAsia="SimSun"/>
                <w:b/>
                <w:sz w:val="24"/>
                <w:szCs w:val="24"/>
              </w:rPr>
            </w:pPr>
            <w:r w:rsidRPr="00C824C1">
              <w:rPr>
                <w:rFonts w:eastAsia="SimSun"/>
                <w:b/>
                <w:sz w:val="24"/>
                <w:szCs w:val="24"/>
              </w:rPr>
              <w:lastRenderedPageBreak/>
              <w:t>Taşınmazın devrine veya taşınmaz üzerinde sınırlı ayni hak kurulmasına ilişkin uyuşmazlıklarda arabuluculuk</w:t>
            </w:r>
          </w:p>
          <w:p w14:paraId="4761B28E" w14:textId="77777777" w:rsidR="00945AB1" w:rsidRPr="00C824C1" w:rsidRDefault="00945AB1" w:rsidP="00945AB1">
            <w:pPr>
              <w:widowControl w:val="0"/>
              <w:spacing w:after="0" w:line="240" w:lineRule="auto"/>
              <w:jc w:val="both"/>
              <w:rPr>
                <w:rFonts w:eastAsia="SimSun"/>
                <w:b/>
                <w:sz w:val="24"/>
                <w:szCs w:val="24"/>
              </w:rPr>
            </w:pPr>
            <w:r w:rsidRPr="00C824C1">
              <w:rPr>
                <w:rFonts w:eastAsia="SimSun"/>
                <w:b/>
                <w:sz w:val="24"/>
                <w:szCs w:val="24"/>
              </w:rPr>
              <w:t xml:space="preserve">MADDE 17/B- (Ek:28/3/2023-7445/34 </w:t>
            </w:r>
            <w:proofErr w:type="spellStart"/>
            <w:r w:rsidRPr="00C824C1">
              <w:rPr>
                <w:rFonts w:eastAsia="SimSun"/>
                <w:b/>
                <w:sz w:val="24"/>
                <w:szCs w:val="24"/>
              </w:rPr>
              <w:t>md.</w:t>
            </w:r>
            <w:proofErr w:type="spellEnd"/>
            <w:r w:rsidRPr="00C824C1">
              <w:rPr>
                <w:rFonts w:eastAsia="SimSun"/>
                <w:b/>
                <w:sz w:val="24"/>
                <w:szCs w:val="24"/>
              </w:rPr>
              <w:t>)</w:t>
            </w:r>
          </w:p>
          <w:p w14:paraId="0A0BCB5B"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(1) Taşınmazın devrine veya taşınmaz üzerinde sınırlı ayni hak kurulmasına ilişkin uyuşmazlıklar arabuluculuğa elverişlidir.</w:t>
            </w:r>
          </w:p>
          <w:p w14:paraId="01850667" w14:textId="77777777" w:rsidR="00945AB1" w:rsidRPr="00C824C1" w:rsidRDefault="00945AB1" w:rsidP="00945AB1">
            <w:pPr>
              <w:widowControl w:val="0"/>
              <w:spacing w:after="0" w:line="240" w:lineRule="auto"/>
              <w:jc w:val="both"/>
              <w:rPr>
                <w:rFonts w:eastAsia="SimSun"/>
                <w:sz w:val="24"/>
                <w:szCs w:val="24"/>
              </w:rPr>
            </w:pPr>
          </w:p>
          <w:p w14:paraId="67535490"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(2) Birinci fıkra kapsamındaki uyuşmazlıklarda, tarafların yazılı olarak kararlaştırması ve arabulucunun bu kararı tutanak altına alması halinde arabulucunun talebiyle, arabuluculuk süreciyle sınırlı olmak ve konulduğu tarihten itibaren üç ayı geçmemek üzere tasarruf yetkisinin kısıtlandığına dair tapu siciline şerh verilir. Bu şerh, tarafların anlaşamaması veya tarafların şerhin kaldırılması konusunda anlaşması halinde arabulucunun talebiyle, üç aylık sürenin sonunda ise kendiliğinden kalkar.</w:t>
            </w:r>
          </w:p>
          <w:p w14:paraId="02E00C88" w14:textId="77777777" w:rsidR="00945AB1" w:rsidRPr="00C824C1" w:rsidRDefault="00945AB1" w:rsidP="00945AB1">
            <w:pPr>
              <w:widowControl w:val="0"/>
              <w:spacing w:after="0" w:line="240" w:lineRule="auto"/>
              <w:jc w:val="both"/>
              <w:rPr>
                <w:rFonts w:eastAsia="SimSun"/>
                <w:sz w:val="24"/>
                <w:szCs w:val="24"/>
              </w:rPr>
            </w:pPr>
          </w:p>
          <w:p w14:paraId="684D71C7"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(3) Arabuluculuk süreci sonunda tarafların anlaşması halinde anlaşma belgesi, taşınmazın devri veya taşınmaz üzerinde sınırlı ayni hak kurulmasıyla ilgili olarak kanunlarda yer alan sınırlamalar ile usul ve esaslar gözetilmek suretiyle düzenlenir.</w:t>
            </w:r>
          </w:p>
          <w:p w14:paraId="7E12DE38" w14:textId="77777777" w:rsidR="00945AB1" w:rsidRPr="00C824C1" w:rsidRDefault="00945AB1" w:rsidP="00945AB1">
            <w:pPr>
              <w:widowControl w:val="0"/>
              <w:spacing w:after="0" w:line="240" w:lineRule="auto"/>
              <w:jc w:val="both"/>
              <w:rPr>
                <w:rFonts w:eastAsia="SimSun"/>
                <w:sz w:val="24"/>
                <w:szCs w:val="24"/>
              </w:rPr>
            </w:pPr>
          </w:p>
          <w:p w14:paraId="34E41603" w14:textId="77777777" w:rsidR="00945AB1" w:rsidRPr="00C824C1" w:rsidRDefault="00945AB1" w:rsidP="00945AB1">
            <w:pPr>
              <w:widowControl w:val="0"/>
              <w:spacing w:after="0" w:line="240" w:lineRule="auto"/>
              <w:jc w:val="both"/>
              <w:rPr>
                <w:rFonts w:eastAsia="SimSun"/>
                <w:sz w:val="24"/>
                <w:szCs w:val="24"/>
              </w:rPr>
            </w:pPr>
            <w:r w:rsidRPr="00C824C1">
              <w:rPr>
                <w:rFonts w:eastAsia="SimSun"/>
                <w:sz w:val="24"/>
                <w:szCs w:val="24"/>
              </w:rPr>
              <w:t>(4) Anlaşma belgesinin icra edilebilirliğine ilişkin şerhin alınması zorunlu olup bu şerh taşınmazın bulunduğu yer sulh hukuk mahkemesinden alınır. Mahkeme yapacağı incelemede anlaşma içeriğini, arabuluculuğa ve cebri icraya elverişli olup olmadığı ve taşınmazın devri veya taşınmaz üzerinde sınırlı ayni hak kurulmasıyla ilgili olarak kanunlarda yer alan sınırlamalar ile usul ve esaslara uyulup uyulmadığı yönünden denetler; bu kapsamda kurum veya kuruluşlardan bilgi veya belge talep edebilir ve gerektiğinde duruşma açabilir.</w:t>
            </w:r>
          </w:p>
          <w:p w14:paraId="2D2D3ABF" w14:textId="77777777" w:rsidR="00945AB1" w:rsidRPr="00C824C1" w:rsidRDefault="00945AB1" w:rsidP="00945AB1">
            <w:pPr>
              <w:widowControl w:val="0"/>
              <w:spacing w:after="0" w:line="240" w:lineRule="auto"/>
              <w:jc w:val="both"/>
              <w:rPr>
                <w:rFonts w:eastAsia="SimSun"/>
                <w:sz w:val="24"/>
                <w:szCs w:val="24"/>
              </w:rPr>
            </w:pPr>
          </w:p>
          <w:p w14:paraId="3B337A11" w14:textId="77777777" w:rsidR="00945AB1" w:rsidRDefault="00945AB1" w:rsidP="00945AB1">
            <w:pPr>
              <w:widowControl w:val="0"/>
              <w:spacing w:after="0" w:line="240" w:lineRule="auto"/>
              <w:jc w:val="both"/>
              <w:rPr>
                <w:rFonts w:eastAsia="SimSun"/>
                <w:sz w:val="24"/>
                <w:szCs w:val="24"/>
              </w:rPr>
            </w:pPr>
            <w:r w:rsidRPr="00C824C1">
              <w:rPr>
                <w:rFonts w:eastAsia="SimSun"/>
                <w:sz w:val="24"/>
                <w:szCs w:val="24"/>
              </w:rPr>
              <w:t>(5) Anlaşma belgesinin icra edilebilirliğine ilişkin şerhin verilmesiyle ilgili diğer hususlar hakkında 18 inci madde hükmü uygulanır.</w:t>
            </w:r>
          </w:p>
          <w:p w14:paraId="40DEBF5C" w14:textId="77777777" w:rsidR="00945AB1" w:rsidRDefault="00945AB1" w:rsidP="00945AB1">
            <w:pPr>
              <w:widowControl w:val="0"/>
              <w:spacing w:after="0" w:line="240" w:lineRule="auto"/>
              <w:jc w:val="both"/>
              <w:rPr>
                <w:rFonts w:eastAsia="SimSun"/>
                <w:sz w:val="24"/>
                <w:szCs w:val="24"/>
              </w:rPr>
            </w:pPr>
          </w:p>
          <w:p w14:paraId="3C5FF674" w14:textId="77777777" w:rsidR="00945AB1" w:rsidRDefault="00945AB1" w:rsidP="00945AB1">
            <w:pPr>
              <w:widowControl w:val="0"/>
              <w:spacing w:after="0" w:line="240" w:lineRule="auto"/>
              <w:jc w:val="both"/>
              <w:rPr>
                <w:b/>
                <w:color w:val="0000FF"/>
                <w:sz w:val="24"/>
                <w:szCs w:val="24"/>
              </w:rPr>
            </w:pPr>
            <w:r w:rsidRPr="00D06AFF">
              <w:rPr>
                <w:b/>
                <w:color w:val="0000FF"/>
                <w:sz w:val="24"/>
                <w:szCs w:val="24"/>
              </w:rPr>
              <w:t>(6) Anlaşma belgesinin taraflarından biri, icra edilebilirlik şerhi verilmesinden sonra tapu müdürlüğünden tescil talebinde bulunabilir. Tapu müdürlüğünce taşınmaza ilişkin mevzuatta öngörülen gerekli inceleme ve değerlendirme yapıldıktan sonra resmi senet düzenlenmeksizin tescil talebi yerine getirilir.</w:t>
            </w:r>
          </w:p>
          <w:p w14:paraId="487E854D" w14:textId="77777777" w:rsidR="00945AB1" w:rsidRPr="00142B0C" w:rsidRDefault="00945AB1" w:rsidP="0072526C">
            <w:pPr>
              <w:widowControl w:val="0"/>
              <w:spacing w:after="0" w:line="240" w:lineRule="auto"/>
              <w:ind w:firstLine="709"/>
              <w:jc w:val="both"/>
              <w:rPr>
                <w:rFonts w:eastAsia="SimSun"/>
                <w:sz w:val="24"/>
                <w:szCs w:val="24"/>
              </w:rPr>
            </w:pPr>
          </w:p>
        </w:tc>
      </w:tr>
      <w:tr w:rsidR="00BE4E50" w:rsidRPr="000315B6" w14:paraId="488CDD8A" w14:textId="77777777" w:rsidTr="00697835">
        <w:tc>
          <w:tcPr>
            <w:tcW w:w="13994" w:type="dxa"/>
            <w:gridSpan w:val="2"/>
            <w:shd w:val="clear" w:color="auto" w:fill="EDEDED" w:themeFill="accent3" w:themeFillTint="33"/>
          </w:tcPr>
          <w:p w14:paraId="1E449821" w14:textId="77777777" w:rsidR="00BE4E50" w:rsidRPr="000315B6" w:rsidRDefault="00BE4E50" w:rsidP="00536A00">
            <w:pPr>
              <w:spacing w:after="0" w:line="240" w:lineRule="auto"/>
              <w:jc w:val="center"/>
              <w:rPr>
                <w:b/>
                <w:bCs/>
                <w:color w:val="FF0000"/>
                <w:sz w:val="24"/>
                <w:szCs w:val="24"/>
              </w:rPr>
            </w:pPr>
            <w:r w:rsidRPr="007042C6">
              <w:rPr>
                <w:b/>
                <w:bCs/>
                <w:color w:val="FF0000"/>
                <w:sz w:val="24"/>
                <w:szCs w:val="24"/>
              </w:rPr>
              <w:lastRenderedPageBreak/>
              <w:t xml:space="preserve">MADDE </w:t>
            </w:r>
            <w:r w:rsidR="00536A00">
              <w:rPr>
                <w:b/>
                <w:bCs/>
                <w:color w:val="FF0000"/>
                <w:sz w:val="24"/>
                <w:szCs w:val="24"/>
              </w:rPr>
              <w:t>25</w:t>
            </w:r>
          </w:p>
        </w:tc>
      </w:tr>
      <w:tr w:rsidR="00BE4E50" w:rsidRPr="00142B0C" w14:paraId="318D17C2" w14:textId="77777777" w:rsidTr="00697835">
        <w:tc>
          <w:tcPr>
            <w:tcW w:w="6997" w:type="dxa"/>
          </w:tcPr>
          <w:p w14:paraId="5F1BCFC5" w14:textId="77777777" w:rsidR="00BE4E50" w:rsidRPr="00BE4E50" w:rsidRDefault="00BE4E50" w:rsidP="00BE4E50">
            <w:pPr>
              <w:widowControl w:val="0"/>
              <w:spacing w:after="0" w:line="240" w:lineRule="auto"/>
              <w:jc w:val="both"/>
              <w:rPr>
                <w:rFonts w:eastAsia="SimSun"/>
                <w:sz w:val="24"/>
                <w:szCs w:val="24"/>
              </w:rPr>
            </w:pPr>
            <w:r w:rsidRPr="00BE4E50">
              <w:rPr>
                <w:rFonts w:eastAsia="SimSun"/>
                <w:b/>
                <w:bCs/>
                <w:sz w:val="24"/>
                <w:szCs w:val="24"/>
              </w:rPr>
              <w:t>Dava şartı olarak arabuluculuk</w:t>
            </w:r>
          </w:p>
          <w:p w14:paraId="48FEB433" w14:textId="77777777" w:rsidR="00BE4E50" w:rsidRPr="00BE4E50" w:rsidRDefault="00BE4E50" w:rsidP="00BE4E50">
            <w:pPr>
              <w:widowControl w:val="0"/>
              <w:spacing w:after="0" w:line="240" w:lineRule="auto"/>
              <w:jc w:val="both"/>
              <w:rPr>
                <w:rFonts w:eastAsia="SimSun"/>
                <w:sz w:val="24"/>
                <w:szCs w:val="24"/>
              </w:rPr>
            </w:pPr>
            <w:r w:rsidRPr="00BE4E50">
              <w:rPr>
                <w:rFonts w:eastAsia="SimSun"/>
                <w:b/>
                <w:bCs/>
                <w:sz w:val="24"/>
                <w:szCs w:val="24"/>
              </w:rPr>
              <w:t>MADDE 18/A-</w:t>
            </w:r>
            <w:r w:rsidRPr="00BE4E50">
              <w:rPr>
                <w:rFonts w:eastAsia="SimSun"/>
                <w:sz w:val="24"/>
                <w:szCs w:val="24"/>
              </w:rPr>
              <w:t> </w:t>
            </w:r>
            <w:r w:rsidRPr="00BE4E50">
              <w:rPr>
                <w:rFonts w:eastAsia="SimSun"/>
                <w:b/>
                <w:bCs/>
                <w:sz w:val="24"/>
                <w:szCs w:val="24"/>
              </w:rPr>
              <w:t xml:space="preserve">(Ek:6/12/2018-7155/23 </w:t>
            </w:r>
            <w:proofErr w:type="spellStart"/>
            <w:r w:rsidRPr="00BE4E50">
              <w:rPr>
                <w:rFonts w:eastAsia="SimSun"/>
                <w:b/>
                <w:bCs/>
                <w:sz w:val="24"/>
                <w:szCs w:val="24"/>
              </w:rPr>
              <w:t>md.</w:t>
            </w:r>
            <w:proofErr w:type="spellEnd"/>
            <w:r w:rsidRPr="00BE4E50">
              <w:rPr>
                <w:rFonts w:eastAsia="SimSun"/>
                <w:b/>
                <w:bCs/>
                <w:sz w:val="24"/>
                <w:szCs w:val="24"/>
              </w:rPr>
              <w:t>)</w:t>
            </w:r>
          </w:p>
          <w:p w14:paraId="6E53D720"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w:t>
            </w:r>
          </w:p>
          <w:p w14:paraId="2170D539"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(10) Arabulucu; taraflara ulaşılamaması veya taraflar katılmadığı için görüşme yapılamaması ya da tarafların anlaşması yahut tarafların anlaşamaması hâllerinde arabuluculuk faaliyetini sona erdirir ve son tutanağı düzenleyerek durumu derhâl arabuluculuk bürosuna bildirir.</w:t>
            </w:r>
          </w:p>
          <w:p w14:paraId="00B0A315" w14:textId="77777777" w:rsidR="00BE4E50" w:rsidRPr="00BE4E50" w:rsidRDefault="00BE4E50" w:rsidP="00BE4E50">
            <w:pPr>
              <w:widowControl w:val="0"/>
              <w:spacing w:after="0" w:line="240" w:lineRule="auto"/>
              <w:jc w:val="both"/>
              <w:rPr>
                <w:rFonts w:eastAsia="SimSun"/>
                <w:sz w:val="24"/>
                <w:szCs w:val="24"/>
              </w:rPr>
            </w:pPr>
          </w:p>
          <w:p w14:paraId="136D1906"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 xml:space="preserve">(11) Taraflardan birinin geçerli bir mazeret göstermeksizin ilk toplantıya katılmaması sebebiyle arabuluculuk faaliyetinin sona ermesi durumunda toplantıya katılmayan taraf, son tutanakta belirtilir ve </w:t>
            </w:r>
            <w:r w:rsidRPr="00BE4E50">
              <w:rPr>
                <w:rFonts w:eastAsia="SimSun"/>
                <w:b/>
                <w:strike/>
                <w:color w:val="FF0000"/>
                <w:sz w:val="24"/>
                <w:szCs w:val="24"/>
              </w:rPr>
              <w:t>bu taraf davada kısmen veya tamamen haklı çıksa bile yargılama giderinin tamamından sorumlu tutulur.</w:t>
            </w:r>
            <w:r w:rsidRPr="00BE4E50">
              <w:rPr>
                <w:rFonts w:eastAsia="SimSun"/>
                <w:strike/>
                <w:sz w:val="24"/>
                <w:szCs w:val="24"/>
              </w:rPr>
              <w:t xml:space="preserve"> </w:t>
            </w:r>
            <w:r w:rsidRPr="00BE4E50">
              <w:rPr>
                <w:rFonts w:eastAsia="SimSun"/>
                <w:b/>
                <w:strike/>
                <w:color w:val="FF0000"/>
                <w:sz w:val="24"/>
                <w:szCs w:val="24"/>
              </w:rPr>
              <w:t>Ayrıca bu taraf lehine vekâlet ücretine hükmedilmez.</w:t>
            </w:r>
            <w:r w:rsidRPr="00BE4E50">
              <w:rPr>
                <w:rFonts w:eastAsia="SimSun"/>
                <w:sz w:val="24"/>
                <w:szCs w:val="24"/>
              </w:rPr>
              <w:t xml:space="preserve"> Her iki tarafın da ilk toplantıya katılmaması sebebiyle sona eren arabuluculuk faaliyeti üzerine açılacak davalarda tarafların yaptıkları yargılama giderleri kendi üzerlerinde bırakılır.</w:t>
            </w:r>
          </w:p>
          <w:p w14:paraId="5B65BE17" w14:textId="77777777" w:rsidR="00BE4E50" w:rsidRPr="00BE4E50" w:rsidRDefault="00BE4E50" w:rsidP="00BE4E50">
            <w:pPr>
              <w:widowControl w:val="0"/>
              <w:spacing w:after="0" w:line="240" w:lineRule="auto"/>
              <w:jc w:val="both"/>
              <w:rPr>
                <w:rFonts w:eastAsia="SimSun"/>
                <w:sz w:val="24"/>
                <w:szCs w:val="24"/>
              </w:rPr>
            </w:pPr>
          </w:p>
          <w:p w14:paraId="693A6590" w14:textId="77777777" w:rsidR="00BE4E50" w:rsidRPr="00BE4E50" w:rsidRDefault="00BE4E50" w:rsidP="00BE4E50">
            <w:pPr>
              <w:widowControl w:val="0"/>
              <w:spacing w:after="0" w:line="240" w:lineRule="auto"/>
              <w:jc w:val="both"/>
              <w:rPr>
                <w:rFonts w:eastAsia="SimSun"/>
                <w:sz w:val="24"/>
                <w:szCs w:val="24"/>
              </w:rPr>
            </w:pPr>
          </w:p>
          <w:p w14:paraId="0057285F"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 xml:space="preserve">(12) Tarafların arabuluculuk faaliyeti sonunda anlaşmaları hâlinde, arabuluculuk ücreti, Arabuluculuk Asgari Ücret Tarifesinin eki </w:t>
            </w:r>
            <w:r w:rsidRPr="00BE4E50">
              <w:rPr>
                <w:rFonts w:eastAsia="SimSun"/>
                <w:sz w:val="24"/>
                <w:szCs w:val="24"/>
              </w:rPr>
              <w:lastRenderedPageBreak/>
              <w:t>Arabuluculuk Ücret Tarifesinin İkinci Kısmına göre aksi kararlaştırılmadıkça taraflarca eşit şekilde karşılanır. Bu durumda ücret, Tarifenin Birinci Kısmında belirlenen iki saatlik ücret tutarından az olamaz.</w:t>
            </w:r>
          </w:p>
          <w:p w14:paraId="2AB47CEF" w14:textId="77777777" w:rsidR="00BE4E50" w:rsidRPr="00BE4E50" w:rsidRDefault="00BE4E50" w:rsidP="00BE4E50">
            <w:pPr>
              <w:widowControl w:val="0"/>
              <w:spacing w:after="0" w:line="240" w:lineRule="auto"/>
              <w:jc w:val="both"/>
              <w:rPr>
                <w:rFonts w:eastAsia="SimSun"/>
                <w:sz w:val="24"/>
                <w:szCs w:val="24"/>
              </w:rPr>
            </w:pPr>
          </w:p>
          <w:p w14:paraId="6929AE0C"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(13) 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w:t>
            </w:r>
          </w:p>
          <w:p w14:paraId="7F06E6AF" w14:textId="77777777" w:rsidR="00BE4E50" w:rsidRPr="00BE4E50" w:rsidRDefault="00BE4E50" w:rsidP="00BE4E50">
            <w:pPr>
              <w:widowControl w:val="0"/>
              <w:spacing w:after="0" w:line="240" w:lineRule="auto"/>
              <w:jc w:val="both"/>
              <w:rPr>
                <w:rFonts w:eastAsia="SimSun"/>
                <w:sz w:val="24"/>
                <w:szCs w:val="24"/>
              </w:rPr>
            </w:pPr>
          </w:p>
          <w:p w14:paraId="46CCD018"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(14) Bu madde uyarınca arabuluculuk bürosu tarafından yapılması gereken zaruri giderler; arabuluculuk faaliyeti sonunda anlaşmaya varılması hâlinde anlaşma uyarınca taraflarca ödenmek, anlaşmaya varılamaması hâlinde ise ileride haksız çıkacak taraftan tahsil olunmak üzere Adalet Bakanlığı bütçesinden karşılanır.</w:t>
            </w:r>
          </w:p>
          <w:p w14:paraId="3A5800C3" w14:textId="77777777" w:rsidR="00BE4E50" w:rsidRDefault="00BE4E50" w:rsidP="00BE4E50">
            <w:pPr>
              <w:widowControl w:val="0"/>
              <w:spacing w:after="0" w:line="240" w:lineRule="auto"/>
              <w:jc w:val="both"/>
              <w:rPr>
                <w:sz w:val="24"/>
                <w:szCs w:val="24"/>
              </w:rPr>
            </w:pPr>
            <w:r w:rsidRPr="00BE4E50">
              <w:rPr>
                <w:sz w:val="24"/>
                <w:szCs w:val="24"/>
              </w:rPr>
              <w:t>…</w:t>
            </w:r>
          </w:p>
          <w:p w14:paraId="5D21FCB9" w14:textId="77777777" w:rsidR="00BE4E50" w:rsidRPr="00C91884" w:rsidRDefault="00BE4E50" w:rsidP="00BE4E50">
            <w:pPr>
              <w:widowControl w:val="0"/>
              <w:spacing w:after="0" w:line="240" w:lineRule="auto"/>
              <w:jc w:val="both"/>
              <w:rPr>
                <w:sz w:val="24"/>
                <w:szCs w:val="24"/>
              </w:rPr>
            </w:pPr>
          </w:p>
        </w:tc>
        <w:tc>
          <w:tcPr>
            <w:tcW w:w="6997" w:type="dxa"/>
          </w:tcPr>
          <w:p w14:paraId="7BE934C6" w14:textId="77777777" w:rsidR="00BE4E50" w:rsidRPr="00BE4E50" w:rsidRDefault="00BE4E50" w:rsidP="00BE4E50">
            <w:pPr>
              <w:widowControl w:val="0"/>
              <w:spacing w:after="0" w:line="240" w:lineRule="auto"/>
              <w:jc w:val="both"/>
              <w:rPr>
                <w:rFonts w:eastAsia="SimSun"/>
                <w:sz w:val="24"/>
                <w:szCs w:val="24"/>
              </w:rPr>
            </w:pPr>
            <w:r w:rsidRPr="00BE4E50">
              <w:rPr>
                <w:rFonts w:eastAsia="SimSun"/>
                <w:b/>
                <w:bCs/>
                <w:sz w:val="24"/>
                <w:szCs w:val="24"/>
              </w:rPr>
              <w:lastRenderedPageBreak/>
              <w:t>Dava şartı olarak arabuluculuk</w:t>
            </w:r>
          </w:p>
          <w:p w14:paraId="3C9A7B87" w14:textId="77777777" w:rsidR="00BE4E50" w:rsidRPr="00BE4E50" w:rsidRDefault="00BE4E50" w:rsidP="00BE4E50">
            <w:pPr>
              <w:widowControl w:val="0"/>
              <w:spacing w:after="0" w:line="240" w:lineRule="auto"/>
              <w:jc w:val="both"/>
              <w:rPr>
                <w:rFonts w:eastAsia="SimSun"/>
                <w:sz w:val="24"/>
                <w:szCs w:val="24"/>
              </w:rPr>
            </w:pPr>
            <w:r w:rsidRPr="00BE4E50">
              <w:rPr>
                <w:rFonts w:eastAsia="SimSun"/>
                <w:b/>
                <w:bCs/>
                <w:sz w:val="24"/>
                <w:szCs w:val="24"/>
              </w:rPr>
              <w:t>MADDE 18/A-</w:t>
            </w:r>
            <w:r w:rsidRPr="00BE4E50">
              <w:rPr>
                <w:rFonts w:eastAsia="SimSun"/>
                <w:sz w:val="24"/>
                <w:szCs w:val="24"/>
              </w:rPr>
              <w:t> </w:t>
            </w:r>
            <w:r w:rsidRPr="00BE4E50">
              <w:rPr>
                <w:rFonts w:eastAsia="SimSun"/>
                <w:b/>
                <w:bCs/>
                <w:sz w:val="24"/>
                <w:szCs w:val="24"/>
              </w:rPr>
              <w:t xml:space="preserve">(Ek:6/12/2018-7155/23 </w:t>
            </w:r>
            <w:proofErr w:type="spellStart"/>
            <w:r w:rsidRPr="00BE4E50">
              <w:rPr>
                <w:rFonts w:eastAsia="SimSun"/>
                <w:b/>
                <w:bCs/>
                <w:sz w:val="24"/>
                <w:szCs w:val="24"/>
              </w:rPr>
              <w:t>md.</w:t>
            </w:r>
            <w:proofErr w:type="spellEnd"/>
            <w:r w:rsidRPr="00BE4E50">
              <w:rPr>
                <w:rFonts w:eastAsia="SimSun"/>
                <w:b/>
                <w:bCs/>
                <w:sz w:val="24"/>
                <w:szCs w:val="24"/>
              </w:rPr>
              <w:t>)</w:t>
            </w:r>
          </w:p>
          <w:p w14:paraId="0D81BD97"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w:t>
            </w:r>
          </w:p>
          <w:p w14:paraId="455311A3"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(10) Arabulucu; taraflara ulaşılamaması veya taraflar katılmadığı için görüşme yapılamaması ya da tarafların anlaşması yahut tarafların anlaşamaması hâllerinde arabuluculuk faaliyetini sona erdirir ve son tutanağı düzenleyerek durumu derhâl arabuluculuk bürosuna bildirir.</w:t>
            </w:r>
          </w:p>
          <w:p w14:paraId="1ED87481" w14:textId="77777777" w:rsidR="00BE4E50" w:rsidRPr="00BE4E50" w:rsidRDefault="00BE4E50" w:rsidP="00BE4E50">
            <w:pPr>
              <w:widowControl w:val="0"/>
              <w:spacing w:after="0" w:line="240" w:lineRule="auto"/>
              <w:jc w:val="both"/>
              <w:rPr>
                <w:rFonts w:eastAsia="SimSun"/>
                <w:b/>
                <w:sz w:val="24"/>
                <w:szCs w:val="24"/>
              </w:rPr>
            </w:pPr>
          </w:p>
          <w:p w14:paraId="70FA4DFB"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 xml:space="preserve">(11) Taraflardan birinin geçerli bir mazeret göstermeksizin ilk toplantıya katılmaması sebebiyle arabuluculuk faaliyetinin sona ermesi durumunda toplantıya katılmayan taraf, son tutanakta belirtilir </w:t>
            </w:r>
            <w:r w:rsidRPr="00BE4E50">
              <w:rPr>
                <w:color w:val="000000"/>
                <w:sz w:val="24"/>
                <w:szCs w:val="24"/>
              </w:rPr>
              <w:t>ve</w:t>
            </w:r>
            <w:r w:rsidRPr="00BE4E50">
              <w:rPr>
                <w:b/>
                <w:color w:val="000000"/>
                <w:sz w:val="24"/>
                <w:szCs w:val="24"/>
              </w:rPr>
              <w:t xml:space="preserve"> </w:t>
            </w:r>
            <w:r w:rsidRPr="00BE4E50">
              <w:rPr>
                <w:b/>
                <w:color w:val="0000FF"/>
                <w:sz w:val="24"/>
                <w:szCs w:val="24"/>
              </w:rPr>
              <w:t>bu taraf davada kısmen veya tamamen haklı çıksa bile karşı tarafın ödemekle yükümlü olduğu yargılama giderlerinin yarısından sorumlu tutulur. Ayrıca bu taraf lehine Avukatlık Asgari Ücret Tarifesine</w:t>
            </w:r>
            <w:r w:rsidRPr="00BE4E50">
              <w:rPr>
                <w:rFonts w:ascii="Calibri" w:hAnsi="Calibri"/>
                <w:sz w:val="22"/>
              </w:rPr>
              <w:t xml:space="preserve"> </w:t>
            </w:r>
            <w:r w:rsidRPr="00BE4E50">
              <w:rPr>
                <w:b/>
                <w:color w:val="0000FF"/>
                <w:sz w:val="24"/>
                <w:szCs w:val="24"/>
              </w:rPr>
              <w:t>göre belirlenen vekâlet ücretinin yarısına hükmedilir.</w:t>
            </w:r>
            <w:r w:rsidRPr="00BE4E50">
              <w:rPr>
                <w:rFonts w:eastAsia="SimSun"/>
                <w:sz w:val="24"/>
                <w:szCs w:val="24"/>
              </w:rPr>
              <w:t xml:space="preserve"> Her iki tarafın da ilk toplantıya katılmaması sebebiyle sona eren arabuluculuk faaliyeti üzerine açılacak davalarda tarafların yaptıkları yargılama giderleri kendi üzerlerinde bırakılır.</w:t>
            </w:r>
          </w:p>
          <w:p w14:paraId="4D8E7D36" w14:textId="77777777" w:rsidR="00BE4E50" w:rsidRPr="00BE4E50" w:rsidRDefault="00BE4E50" w:rsidP="00BE4E50">
            <w:pPr>
              <w:widowControl w:val="0"/>
              <w:spacing w:after="0" w:line="240" w:lineRule="auto"/>
              <w:jc w:val="both"/>
              <w:rPr>
                <w:rFonts w:eastAsia="SimSun"/>
                <w:sz w:val="24"/>
                <w:szCs w:val="24"/>
              </w:rPr>
            </w:pPr>
          </w:p>
          <w:p w14:paraId="6E66512A"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 xml:space="preserve">(12) Tarafların arabuluculuk faaliyeti sonunda anlaşmaları hâlinde, arabuluculuk ücreti, Arabuluculuk Asgari Ücret Tarifesinin eki </w:t>
            </w:r>
            <w:r w:rsidRPr="00BE4E50">
              <w:rPr>
                <w:rFonts w:eastAsia="SimSun"/>
                <w:sz w:val="24"/>
                <w:szCs w:val="24"/>
              </w:rPr>
              <w:lastRenderedPageBreak/>
              <w:t>Arabuluculuk Ücret Tarifesinin İkinci Kısmına göre aksi kararlaştırılmadıkça taraflarca eşit şekilde karşılanır. Bu durumda ücret, Tarifenin Birinci Kısmında belirlenen iki saatlik ücret tutarından az olamaz.</w:t>
            </w:r>
          </w:p>
          <w:p w14:paraId="66449C36" w14:textId="77777777" w:rsidR="00BE4E50" w:rsidRPr="00BE4E50" w:rsidRDefault="00BE4E50" w:rsidP="00BE4E50">
            <w:pPr>
              <w:widowControl w:val="0"/>
              <w:spacing w:after="0" w:line="240" w:lineRule="auto"/>
              <w:jc w:val="both"/>
              <w:rPr>
                <w:rFonts w:eastAsia="SimSun"/>
                <w:sz w:val="24"/>
                <w:szCs w:val="24"/>
              </w:rPr>
            </w:pPr>
          </w:p>
          <w:p w14:paraId="7129A971"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(13) 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w:t>
            </w:r>
          </w:p>
          <w:p w14:paraId="66564E7B" w14:textId="77777777" w:rsidR="00BE4E50" w:rsidRPr="00BE4E50" w:rsidRDefault="00BE4E50" w:rsidP="00BE4E50">
            <w:pPr>
              <w:widowControl w:val="0"/>
              <w:spacing w:after="0" w:line="240" w:lineRule="auto"/>
              <w:jc w:val="both"/>
              <w:rPr>
                <w:rFonts w:eastAsia="SimSun"/>
                <w:sz w:val="24"/>
                <w:szCs w:val="24"/>
              </w:rPr>
            </w:pPr>
          </w:p>
          <w:p w14:paraId="180DBD65"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(14) Bu madde uyarınca arabuluculuk bürosu tarafından yapılması gereken zaruri giderler; arabuluculuk faaliyeti sonunda anlaşmaya varılması hâlinde anlaşma uyarınca taraflarca ödenmek, anlaşmaya varılamaması hâlinde ise ileride haksız çıkacak taraftan tahsil olunmak üzere Adalet Bakanlığı bütçesinden karşılanır.</w:t>
            </w:r>
          </w:p>
          <w:p w14:paraId="62279711" w14:textId="77777777" w:rsidR="00BE4E50" w:rsidRPr="00BE4E50" w:rsidRDefault="00BE4E50" w:rsidP="00BE4E50">
            <w:pPr>
              <w:widowControl w:val="0"/>
              <w:spacing w:after="0" w:line="240" w:lineRule="auto"/>
              <w:jc w:val="both"/>
              <w:rPr>
                <w:rFonts w:eastAsia="SimSun"/>
                <w:sz w:val="24"/>
                <w:szCs w:val="24"/>
              </w:rPr>
            </w:pPr>
            <w:r w:rsidRPr="00BE4E50">
              <w:rPr>
                <w:rFonts w:eastAsia="SimSun"/>
                <w:sz w:val="24"/>
                <w:szCs w:val="24"/>
              </w:rPr>
              <w:t>…</w:t>
            </w:r>
          </w:p>
          <w:p w14:paraId="23DB5D0A" w14:textId="77777777" w:rsidR="00BE4E50" w:rsidRPr="00142B0C" w:rsidRDefault="00BE4E50" w:rsidP="0097141B">
            <w:pPr>
              <w:widowControl w:val="0"/>
              <w:spacing w:after="0" w:line="240" w:lineRule="auto"/>
              <w:jc w:val="both"/>
              <w:rPr>
                <w:rFonts w:eastAsia="SimSun"/>
                <w:sz w:val="24"/>
                <w:szCs w:val="24"/>
              </w:rPr>
            </w:pPr>
          </w:p>
        </w:tc>
      </w:tr>
      <w:tr w:rsidR="00945AB1" w:rsidRPr="000315B6" w14:paraId="6C09CC83" w14:textId="77777777" w:rsidTr="0072526C">
        <w:tc>
          <w:tcPr>
            <w:tcW w:w="13994" w:type="dxa"/>
            <w:gridSpan w:val="2"/>
            <w:shd w:val="clear" w:color="auto" w:fill="EDEDED" w:themeFill="accent3" w:themeFillTint="33"/>
          </w:tcPr>
          <w:p w14:paraId="0CD54020" w14:textId="77777777" w:rsidR="00945AB1" w:rsidRPr="000315B6" w:rsidRDefault="006422A3" w:rsidP="00536A00">
            <w:pPr>
              <w:spacing w:after="0" w:line="240" w:lineRule="auto"/>
              <w:jc w:val="center"/>
              <w:rPr>
                <w:b/>
                <w:bCs/>
                <w:color w:val="FF0000"/>
                <w:sz w:val="24"/>
                <w:szCs w:val="24"/>
              </w:rPr>
            </w:pPr>
            <w:r>
              <w:rPr>
                <w:b/>
                <w:bCs/>
                <w:color w:val="FF0000"/>
                <w:sz w:val="24"/>
                <w:szCs w:val="24"/>
              </w:rPr>
              <w:lastRenderedPageBreak/>
              <w:t xml:space="preserve">MADDE </w:t>
            </w:r>
            <w:r w:rsidR="00536A00">
              <w:rPr>
                <w:b/>
                <w:bCs/>
                <w:color w:val="FF0000"/>
                <w:sz w:val="24"/>
                <w:szCs w:val="24"/>
              </w:rPr>
              <w:t>26</w:t>
            </w:r>
          </w:p>
        </w:tc>
      </w:tr>
      <w:tr w:rsidR="00945AB1" w:rsidRPr="00142B0C" w14:paraId="12A010EB" w14:textId="77777777" w:rsidTr="0072526C">
        <w:tc>
          <w:tcPr>
            <w:tcW w:w="6997" w:type="dxa"/>
          </w:tcPr>
          <w:p w14:paraId="4EF7A2F8" w14:textId="77777777" w:rsidR="00945AB1" w:rsidRPr="0048621A" w:rsidRDefault="00945AB1" w:rsidP="00945AB1">
            <w:pPr>
              <w:spacing w:after="0" w:line="240" w:lineRule="auto"/>
              <w:jc w:val="both"/>
              <w:rPr>
                <w:rFonts w:eastAsia="Times New Roman"/>
                <w:b/>
                <w:bCs/>
                <w:color w:val="000000"/>
                <w:sz w:val="24"/>
                <w:szCs w:val="24"/>
                <w:lang w:eastAsia="tr-TR"/>
              </w:rPr>
            </w:pPr>
            <w:r w:rsidRPr="0048621A">
              <w:rPr>
                <w:rFonts w:eastAsia="Times New Roman"/>
                <w:b/>
                <w:bCs/>
                <w:color w:val="000000"/>
                <w:sz w:val="24"/>
                <w:szCs w:val="24"/>
                <w:lang w:eastAsia="tr-TR"/>
              </w:rPr>
              <w:t>Bazı uyuşmazlıklarda dava şartı olarak arabuluculuk</w:t>
            </w:r>
          </w:p>
          <w:p w14:paraId="0D33D4CC" w14:textId="77777777" w:rsidR="00945AB1" w:rsidRPr="0048621A" w:rsidRDefault="00945AB1" w:rsidP="00945AB1">
            <w:pPr>
              <w:spacing w:after="0" w:line="240" w:lineRule="auto"/>
              <w:jc w:val="both"/>
              <w:rPr>
                <w:rFonts w:eastAsia="Times New Roman"/>
                <w:b/>
                <w:bCs/>
                <w:color w:val="000000"/>
                <w:sz w:val="24"/>
                <w:szCs w:val="24"/>
                <w:lang w:eastAsia="tr-TR"/>
              </w:rPr>
            </w:pPr>
            <w:r w:rsidRPr="0048621A">
              <w:rPr>
                <w:rFonts w:eastAsia="Times New Roman"/>
                <w:b/>
                <w:bCs/>
                <w:color w:val="000000"/>
                <w:sz w:val="24"/>
                <w:szCs w:val="24"/>
                <w:lang w:eastAsia="tr-TR"/>
              </w:rPr>
              <w:t xml:space="preserve">MADDE 18/B- (Ek:28/3/2023-7445/37 </w:t>
            </w:r>
            <w:proofErr w:type="spellStart"/>
            <w:r w:rsidRPr="0048621A">
              <w:rPr>
                <w:rFonts w:eastAsia="Times New Roman"/>
                <w:b/>
                <w:bCs/>
                <w:color w:val="000000"/>
                <w:sz w:val="24"/>
                <w:szCs w:val="24"/>
                <w:lang w:eastAsia="tr-TR"/>
              </w:rPr>
              <w:t>md.</w:t>
            </w:r>
            <w:proofErr w:type="spellEnd"/>
            <w:r w:rsidRPr="0048621A">
              <w:rPr>
                <w:rFonts w:eastAsia="Times New Roman"/>
                <w:b/>
                <w:bCs/>
                <w:color w:val="000000"/>
                <w:sz w:val="24"/>
                <w:szCs w:val="24"/>
                <w:lang w:eastAsia="tr-TR"/>
              </w:rPr>
              <w:t xml:space="preserve">) </w:t>
            </w:r>
          </w:p>
          <w:p w14:paraId="18773B47"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(1) Aşağıdaki uyuşmazlıklarda, dava açılmadan önce arabulucuya başvurulmuş olması dava şartıdır:</w:t>
            </w:r>
          </w:p>
          <w:p w14:paraId="3129C9DE"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a) Kiralanan taşınmazların 2004 sayılı Kanuna göre ilamsız icra yoluyla tahliyesine ilişkin hükümler hariç olmak üzere, kira ilişkisinden kaynaklanan uyuşmazlıklar.</w:t>
            </w:r>
          </w:p>
          <w:p w14:paraId="2B321088"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 xml:space="preserve">b) Taşınır ve taşınmazların paylaştırılmasına ve ortaklığın </w:t>
            </w:r>
            <w:r w:rsidRPr="0048621A">
              <w:rPr>
                <w:rFonts w:eastAsia="SimSun"/>
                <w:sz w:val="24"/>
                <w:szCs w:val="24"/>
              </w:rPr>
              <w:lastRenderedPageBreak/>
              <w:t>giderilmesine ilişkin uyuşmazlıklar.</w:t>
            </w:r>
          </w:p>
          <w:p w14:paraId="3AB104CD"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c) 23/6/1965 tarihli ve 634 sayılı Kat Mülkiyeti Kanunundan kaynaklanan uyuşmazlıklar.</w:t>
            </w:r>
          </w:p>
          <w:p w14:paraId="34120CAE"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ç) Komşu hakkından kaynaklanan uyuşmazlıklar.</w:t>
            </w:r>
          </w:p>
          <w:p w14:paraId="337D51BE" w14:textId="77777777" w:rsidR="00945AB1" w:rsidRPr="0048621A" w:rsidRDefault="00945AB1" w:rsidP="00945AB1">
            <w:pPr>
              <w:widowControl w:val="0"/>
              <w:spacing w:after="0" w:line="240" w:lineRule="auto"/>
              <w:jc w:val="both"/>
              <w:rPr>
                <w:rFonts w:eastAsia="SimSun"/>
                <w:sz w:val="24"/>
                <w:szCs w:val="24"/>
              </w:rPr>
            </w:pPr>
          </w:p>
          <w:p w14:paraId="69B5BA64"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(2) Arabuluculuk süreci sonunda tarafların anlaşması halinde anlaşma belgesi, taşınmazla ilgili olarak kanunlarda yer alan sınırlamalar ile usul ve esaslar gözetilmek suretiyle düzenlenir.</w:t>
            </w:r>
          </w:p>
          <w:p w14:paraId="7BBC7C65" w14:textId="77777777" w:rsidR="00945AB1" w:rsidRPr="0048621A" w:rsidRDefault="00945AB1" w:rsidP="00945AB1">
            <w:pPr>
              <w:widowControl w:val="0"/>
              <w:spacing w:after="0" w:line="240" w:lineRule="auto"/>
              <w:jc w:val="both"/>
              <w:rPr>
                <w:rFonts w:eastAsia="SimSun"/>
                <w:sz w:val="24"/>
                <w:szCs w:val="24"/>
              </w:rPr>
            </w:pPr>
          </w:p>
          <w:p w14:paraId="08FD2861"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(3) Bu madde kapsamında düzenlenen anlaşma belgesinin icra edilebilirliğine ilişkin şerhin alınması zorunlu olup bu şerh taşınmazla ilgili anlaşma belgeleri bakımından taşınmazın bulunduğu yer, diğer anlaşma belgeleri bakımından ise arabulucunun görev yaptığı yer sulh hukuk mahkemesinden alınır. Mahkeme taşınmazla ilgili anlaşma belgeleri bakımından yapacağı incelemede anlaşma içeriğini, arabuluculuğa ve cebri icraya elverişli olup olmadığı ve taşınmazla ilgili olarak kanunlarda yer alan sınırlamalar ile usul ve esaslara uyulup uyulmadığı yönünden denetler; bu kapsamda kurum veya kuruluşlardan bilgi veya belge talep edebilir ve gerektiğinde duruşma açabilir.</w:t>
            </w:r>
          </w:p>
          <w:p w14:paraId="7302C41D" w14:textId="77777777" w:rsidR="00945AB1" w:rsidRPr="0048621A" w:rsidRDefault="00945AB1" w:rsidP="00945AB1">
            <w:pPr>
              <w:widowControl w:val="0"/>
              <w:spacing w:after="0" w:line="240" w:lineRule="auto"/>
              <w:jc w:val="both"/>
              <w:rPr>
                <w:rFonts w:eastAsia="SimSun"/>
                <w:sz w:val="24"/>
                <w:szCs w:val="24"/>
              </w:rPr>
            </w:pPr>
          </w:p>
          <w:p w14:paraId="4C2A7330"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(4) Anlaşma belgesinin icra edilebilirliğine ilişkin şerhin verilmesiyle ilgili diğer hususlar hakkında 18 inci madde hükmü uygulanır.</w:t>
            </w:r>
          </w:p>
          <w:p w14:paraId="1391CC96" w14:textId="77777777" w:rsidR="00945AB1" w:rsidRPr="00C91884" w:rsidRDefault="00945AB1" w:rsidP="0072526C">
            <w:pPr>
              <w:widowControl w:val="0"/>
              <w:spacing w:after="0" w:line="240" w:lineRule="auto"/>
              <w:jc w:val="both"/>
              <w:rPr>
                <w:sz w:val="24"/>
                <w:szCs w:val="24"/>
              </w:rPr>
            </w:pPr>
          </w:p>
        </w:tc>
        <w:tc>
          <w:tcPr>
            <w:tcW w:w="6997" w:type="dxa"/>
          </w:tcPr>
          <w:p w14:paraId="5B62494B" w14:textId="77777777" w:rsidR="00945AB1" w:rsidRPr="0048621A" w:rsidRDefault="00945AB1" w:rsidP="00945AB1">
            <w:pPr>
              <w:spacing w:after="0" w:line="240" w:lineRule="auto"/>
              <w:jc w:val="both"/>
              <w:rPr>
                <w:rFonts w:eastAsia="Times New Roman"/>
                <w:b/>
                <w:bCs/>
                <w:color w:val="000000"/>
                <w:sz w:val="24"/>
                <w:szCs w:val="24"/>
                <w:lang w:eastAsia="tr-TR"/>
              </w:rPr>
            </w:pPr>
            <w:r w:rsidRPr="0048621A">
              <w:rPr>
                <w:rFonts w:eastAsia="Times New Roman"/>
                <w:b/>
                <w:bCs/>
                <w:color w:val="000000"/>
                <w:sz w:val="24"/>
                <w:szCs w:val="24"/>
                <w:lang w:eastAsia="tr-TR"/>
              </w:rPr>
              <w:lastRenderedPageBreak/>
              <w:t>Bazı uyuşmazlıklarda dava şartı olarak arabuluculuk</w:t>
            </w:r>
          </w:p>
          <w:p w14:paraId="64A2A1ED" w14:textId="77777777" w:rsidR="00945AB1" w:rsidRDefault="00945AB1" w:rsidP="00945AB1">
            <w:pPr>
              <w:widowControl w:val="0"/>
              <w:spacing w:after="0" w:line="240" w:lineRule="auto"/>
              <w:jc w:val="both"/>
              <w:rPr>
                <w:rFonts w:eastAsia="Times New Roman"/>
                <w:b/>
                <w:bCs/>
                <w:color w:val="000000"/>
                <w:sz w:val="24"/>
                <w:szCs w:val="24"/>
                <w:lang w:eastAsia="tr-TR"/>
              </w:rPr>
            </w:pPr>
            <w:r w:rsidRPr="0048621A">
              <w:rPr>
                <w:rFonts w:eastAsia="Times New Roman"/>
                <w:b/>
                <w:bCs/>
                <w:color w:val="000000"/>
                <w:sz w:val="24"/>
                <w:szCs w:val="24"/>
                <w:lang w:eastAsia="tr-TR"/>
              </w:rPr>
              <w:t>MADDE 1</w:t>
            </w:r>
            <w:r>
              <w:rPr>
                <w:rFonts w:eastAsia="Times New Roman"/>
                <w:b/>
                <w:bCs/>
                <w:color w:val="000000"/>
                <w:sz w:val="24"/>
                <w:szCs w:val="24"/>
                <w:lang w:eastAsia="tr-TR"/>
              </w:rPr>
              <w:t xml:space="preserve">8/B- (Ek:28/3/2023-7445/37 </w:t>
            </w:r>
            <w:proofErr w:type="spellStart"/>
            <w:r>
              <w:rPr>
                <w:rFonts w:eastAsia="Times New Roman"/>
                <w:b/>
                <w:bCs/>
                <w:color w:val="000000"/>
                <w:sz w:val="24"/>
                <w:szCs w:val="24"/>
                <w:lang w:eastAsia="tr-TR"/>
              </w:rPr>
              <w:t>md.</w:t>
            </w:r>
            <w:proofErr w:type="spellEnd"/>
            <w:r>
              <w:rPr>
                <w:rFonts w:eastAsia="Times New Roman"/>
                <w:b/>
                <w:bCs/>
                <w:color w:val="000000"/>
                <w:sz w:val="24"/>
                <w:szCs w:val="24"/>
                <w:lang w:eastAsia="tr-TR"/>
              </w:rPr>
              <w:t>)</w:t>
            </w:r>
          </w:p>
          <w:p w14:paraId="4E2AFF93"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(1) Aşağıdaki uyuşmazlıklarda, dava açılmadan önce arabulucuya başvurulmuş olması dava şartıdır:</w:t>
            </w:r>
          </w:p>
          <w:p w14:paraId="629B9B9E"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a) Kiralanan taşınmazların 2004 sayılı Kanuna göre ilamsız icra yoluyla tahliyesine ilişkin hükümler hariç olmak üzere, kira ilişkisinden kaynaklanan uyuşmazlıklar.</w:t>
            </w:r>
          </w:p>
          <w:p w14:paraId="06ADE7D9"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 xml:space="preserve">b) Taşınır ve taşınmazların paylaştırılmasına ve ortaklığın </w:t>
            </w:r>
            <w:r w:rsidRPr="0048621A">
              <w:rPr>
                <w:rFonts w:eastAsia="SimSun"/>
                <w:sz w:val="24"/>
                <w:szCs w:val="24"/>
              </w:rPr>
              <w:lastRenderedPageBreak/>
              <w:t>giderilmesine ilişkin uyuşmazlıklar.</w:t>
            </w:r>
          </w:p>
          <w:p w14:paraId="58A43570"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c) 23/6/1965 tarihli ve 634 sayılı Kat Mülkiyeti Kanunundan kaynaklanan uyuşmazlıklar.</w:t>
            </w:r>
          </w:p>
          <w:p w14:paraId="2EA30013"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ç) Komşu hakkından kaynaklanan uyuşmazlıklar.</w:t>
            </w:r>
          </w:p>
          <w:p w14:paraId="3E46B271" w14:textId="77777777" w:rsidR="00945AB1" w:rsidRPr="0048621A" w:rsidRDefault="00945AB1" w:rsidP="00945AB1">
            <w:pPr>
              <w:widowControl w:val="0"/>
              <w:spacing w:after="0" w:line="240" w:lineRule="auto"/>
              <w:jc w:val="both"/>
              <w:rPr>
                <w:rFonts w:eastAsia="SimSun"/>
                <w:sz w:val="24"/>
                <w:szCs w:val="24"/>
              </w:rPr>
            </w:pPr>
          </w:p>
          <w:p w14:paraId="39387537"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(2) Arabuluculuk süreci sonunda tarafların anlaşması halinde anlaşma belgesi, taşınmazla ilgili olarak kanunlarda yer alan sınırlamalar ile usul ve esaslar gözetilmek suretiyle düzenlenir.</w:t>
            </w:r>
          </w:p>
          <w:p w14:paraId="45F5827E" w14:textId="77777777" w:rsidR="00945AB1" w:rsidRPr="0048621A" w:rsidRDefault="00945AB1" w:rsidP="00945AB1">
            <w:pPr>
              <w:widowControl w:val="0"/>
              <w:spacing w:after="0" w:line="240" w:lineRule="auto"/>
              <w:jc w:val="both"/>
              <w:rPr>
                <w:rFonts w:eastAsia="SimSun"/>
                <w:sz w:val="24"/>
                <w:szCs w:val="24"/>
              </w:rPr>
            </w:pPr>
          </w:p>
          <w:p w14:paraId="769BE87F" w14:textId="77777777" w:rsidR="00945AB1" w:rsidRPr="0048621A" w:rsidRDefault="00945AB1" w:rsidP="00945AB1">
            <w:pPr>
              <w:widowControl w:val="0"/>
              <w:spacing w:after="0" w:line="240" w:lineRule="auto"/>
              <w:jc w:val="both"/>
              <w:rPr>
                <w:rFonts w:eastAsia="SimSun"/>
                <w:sz w:val="24"/>
                <w:szCs w:val="24"/>
              </w:rPr>
            </w:pPr>
            <w:r w:rsidRPr="0048621A">
              <w:rPr>
                <w:rFonts w:eastAsia="SimSun"/>
                <w:sz w:val="24"/>
                <w:szCs w:val="24"/>
              </w:rPr>
              <w:t>(3) Bu madde kapsamında düzenlenen anlaşma belgesinin icra edilebilirliğine ilişkin şerhin alınması zorunlu olup bu şerh taşınmazla ilgili anlaşma belgeleri bakımından taşınmazın bulunduğu yer, diğer anlaşma belgeleri bakımından ise arabulucunun görev yaptığı yer sulh hukuk mahkemesinden alınır. Mahkeme taşınmazla ilgili anlaşma belgeleri bakımından yapacağı incelemede anlaşma içeriğini, arabuluculuğa ve cebri icraya elverişli olup olmadığı ve taşınmazla ilgili olarak kanunlarda yer alan sınırlamalar ile usul ve esaslara uyulup uyulmadığı yönünden denetler; bu kapsamda kurum veya kuruluşlardan bilgi veya belge talep edebilir ve gerektiğinde duruşma açabilir.</w:t>
            </w:r>
          </w:p>
          <w:p w14:paraId="56335057" w14:textId="77777777" w:rsidR="00945AB1" w:rsidRPr="0048621A" w:rsidRDefault="00945AB1" w:rsidP="00945AB1">
            <w:pPr>
              <w:widowControl w:val="0"/>
              <w:spacing w:after="0" w:line="240" w:lineRule="auto"/>
              <w:jc w:val="both"/>
              <w:rPr>
                <w:rFonts w:eastAsia="SimSun"/>
                <w:sz w:val="24"/>
                <w:szCs w:val="24"/>
              </w:rPr>
            </w:pPr>
          </w:p>
          <w:p w14:paraId="099DEB5B" w14:textId="77777777" w:rsidR="00945AB1" w:rsidRDefault="00945AB1" w:rsidP="00945AB1">
            <w:pPr>
              <w:widowControl w:val="0"/>
              <w:spacing w:after="0" w:line="240" w:lineRule="auto"/>
              <w:jc w:val="both"/>
              <w:rPr>
                <w:rFonts w:eastAsia="SimSun"/>
                <w:sz w:val="24"/>
                <w:szCs w:val="24"/>
              </w:rPr>
            </w:pPr>
            <w:r w:rsidRPr="0048621A">
              <w:rPr>
                <w:rFonts w:eastAsia="SimSun"/>
                <w:sz w:val="24"/>
                <w:szCs w:val="24"/>
              </w:rPr>
              <w:t>(4) Anlaşma belgesinin icra edilebilirliğine ilişkin şerhin verilmesiyle ilgili diğer hususlar hakkında 18 inci madde hükmü uygulanır.</w:t>
            </w:r>
          </w:p>
          <w:p w14:paraId="0A5ABC0F" w14:textId="77777777" w:rsidR="00945AB1" w:rsidRDefault="00945AB1" w:rsidP="00945AB1">
            <w:pPr>
              <w:widowControl w:val="0"/>
              <w:spacing w:after="0" w:line="240" w:lineRule="auto"/>
              <w:jc w:val="both"/>
              <w:rPr>
                <w:b/>
                <w:color w:val="0000FF"/>
                <w:sz w:val="24"/>
                <w:szCs w:val="24"/>
              </w:rPr>
            </w:pPr>
          </w:p>
          <w:p w14:paraId="55ED2F30" w14:textId="77777777" w:rsidR="00945AB1" w:rsidRDefault="00945AB1" w:rsidP="00945AB1">
            <w:pPr>
              <w:widowControl w:val="0"/>
              <w:spacing w:after="0" w:line="240" w:lineRule="auto"/>
              <w:jc w:val="both"/>
              <w:rPr>
                <w:b/>
                <w:color w:val="0000FF"/>
                <w:sz w:val="24"/>
                <w:szCs w:val="24"/>
              </w:rPr>
            </w:pPr>
            <w:r w:rsidRPr="00D06AFF">
              <w:rPr>
                <w:b/>
                <w:color w:val="0000FF"/>
                <w:sz w:val="24"/>
                <w:szCs w:val="24"/>
              </w:rPr>
              <w:t>(5) Taşınmazın devrine veya taşınmaz üzerinde sınırlı ayni hak kurulmasına ilişkin anlaşma belgesinin taraflarından biri, icra edilebilirlik şerhi verilmesinden sonra tapu müdürlüğünden tescil talebinde bulunabilir. Tapu müdürlüğünce taşınmaza ilişkin mevzuatta öngörülen gerekli inceleme ve değerlendirme yapıldıktan sonra resmi senet düzenlenmeksizin tescil talebi yerine getirilir.</w:t>
            </w:r>
          </w:p>
          <w:p w14:paraId="073836EF" w14:textId="77777777" w:rsidR="00945AB1" w:rsidRPr="00142B0C" w:rsidRDefault="00945AB1" w:rsidP="0072526C">
            <w:pPr>
              <w:widowControl w:val="0"/>
              <w:spacing w:after="0" w:line="240" w:lineRule="auto"/>
              <w:ind w:firstLine="709"/>
              <w:jc w:val="both"/>
              <w:rPr>
                <w:rFonts w:eastAsia="SimSun"/>
                <w:sz w:val="24"/>
                <w:szCs w:val="24"/>
              </w:rPr>
            </w:pPr>
          </w:p>
        </w:tc>
      </w:tr>
      <w:tr w:rsidR="00EB429E" w:rsidRPr="000315B6" w14:paraId="57855DB2" w14:textId="77777777" w:rsidTr="00753242">
        <w:tc>
          <w:tcPr>
            <w:tcW w:w="13994" w:type="dxa"/>
            <w:gridSpan w:val="2"/>
            <w:shd w:val="clear" w:color="auto" w:fill="EDEDED" w:themeFill="accent3" w:themeFillTint="33"/>
          </w:tcPr>
          <w:p w14:paraId="21B5D3A6" w14:textId="77777777" w:rsidR="00EB429E" w:rsidRPr="000315B6" w:rsidRDefault="006422A3" w:rsidP="00536A00">
            <w:pPr>
              <w:spacing w:after="0" w:line="240" w:lineRule="auto"/>
              <w:jc w:val="center"/>
              <w:rPr>
                <w:b/>
                <w:bCs/>
                <w:color w:val="FF0000"/>
                <w:sz w:val="24"/>
                <w:szCs w:val="24"/>
              </w:rPr>
            </w:pPr>
            <w:r>
              <w:rPr>
                <w:b/>
                <w:bCs/>
                <w:color w:val="FF0000"/>
                <w:sz w:val="24"/>
                <w:szCs w:val="24"/>
              </w:rPr>
              <w:lastRenderedPageBreak/>
              <w:t xml:space="preserve">MADDE </w:t>
            </w:r>
            <w:r w:rsidR="00536A00">
              <w:rPr>
                <w:b/>
                <w:bCs/>
                <w:color w:val="FF0000"/>
                <w:sz w:val="24"/>
                <w:szCs w:val="24"/>
              </w:rPr>
              <w:t>27</w:t>
            </w:r>
          </w:p>
        </w:tc>
      </w:tr>
      <w:tr w:rsidR="00562FC7" w:rsidRPr="00142B0C" w14:paraId="6ED4D7D9" w14:textId="77777777" w:rsidTr="00D17717">
        <w:tc>
          <w:tcPr>
            <w:tcW w:w="6997" w:type="dxa"/>
          </w:tcPr>
          <w:p w14:paraId="32686010" w14:textId="77777777" w:rsidR="00562FC7" w:rsidRPr="00766C30" w:rsidRDefault="00562FC7" w:rsidP="00753242">
            <w:pPr>
              <w:widowControl w:val="0"/>
              <w:spacing w:after="0" w:line="240" w:lineRule="auto"/>
              <w:jc w:val="both"/>
              <w:rPr>
                <w:rFonts w:eastAsia="SimSun"/>
                <w:b/>
                <w:sz w:val="24"/>
                <w:szCs w:val="24"/>
              </w:rPr>
            </w:pPr>
            <w:r w:rsidRPr="00766C30">
              <w:rPr>
                <w:rFonts w:eastAsia="SimSun"/>
                <w:b/>
                <w:sz w:val="24"/>
                <w:szCs w:val="24"/>
              </w:rPr>
              <w:t>Arabulucular siciline kayıt şartları</w:t>
            </w:r>
          </w:p>
          <w:p w14:paraId="693A1CF4" w14:textId="77777777" w:rsidR="00562FC7" w:rsidRPr="00766C30" w:rsidRDefault="00562FC7" w:rsidP="00753242">
            <w:pPr>
              <w:widowControl w:val="0"/>
              <w:spacing w:after="0" w:line="240" w:lineRule="auto"/>
              <w:jc w:val="both"/>
              <w:rPr>
                <w:rFonts w:eastAsia="SimSun"/>
                <w:sz w:val="24"/>
                <w:szCs w:val="24"/>
              </w:rPr>
            </w:pPr>
            <w:r w:rsidRPr="00766C30">
              <w:rPr>
                <w:rFonts w:eastAsia="SimSun"/>
                <w:b/>
                <w:sz w:val="24"/>
                <w:szCs w:val="24"/>
              </w:rPr>
              <w:t>MADDE 20 –</w:t>
            </w:r>
            <w:r w:rsidRPr="00766C30">
              <w:rPr>
                <w:rFonts w:eastAsia="SimSun"/>
                <w:sz w:val="24"/>
                <w:szCs w:val="24"/>
              </w:rPr>
              <w:t xml:space="preserve"> (1) Sicile kayıt, ilgilinin Daire Başkanlığına yazılı olarak başvurması üzerine yapılır.</w:t>
            </w:r>
          </w:p>
          <w:p w14:paraId="75759FFE" w14:textId="77777777" w:rsidR="00562FC7" w:rsidRPr="00766C30" w:rsidRDefault="00562FC7" w:rsidP="00753242">
            <w:pPr>
              <w:widowControl w:val="0"/>
              <w:spacing w:after="0" w:line="240" w:lineRule="auto"/>
              <w:jc w:val="both"/>
              <w:rPr>
                <w:rFonts w:eastAsia="SimSun"/>
                <w:sz w:val="24"/>
                <w:szCs w:val="24"/>
              </w:rPr>
            </w:pPr>
          </w:p>
          <w:p w14:paraId="3C87CDEE"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 xml:space="preserve">(2) Arabulucular siciline kaydedilebilmek için; </w:t>
            </w:r>
          </w:p>
          <w:p w14:paraId="40F40AA3"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a) Türk vatandaşı olmak,</w:t>
            </w:r>
          </w:p>
          <w:p w14:paraId="6D48ED9F"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b) Mesleğinde en az beş yıllık kıdeme sahip hukuk fakültesi mezunu olmak,</w:t>
            </w:r>
          </w:p>
          <w:p w14:paraId="21D0E7DF"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c) Tam ehliyetli olmak,</w:t>
            </w:r>
          </w:p>
          <w:p w14:paraId="665C1A45"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 xml:space="preserve">ç) (Değişik: 12/10/2017-7036/25 </w:t>
            </w:r>
            <w:proofErr w:type="spellStart"/>
            <w:r w:rsidRPr="00766C30">
              <w:rPr>
                <w:rFonts w:eastAsia="SimSun"/>
                <w:sz w:val="24"/>
                <w:szCs w:val="24"/>
              </w:rPr>
              <w:t>md.</w:t>
            </w:r>
            <w:proofErr w:type="spellEnd"/>
            <w:r w:rsidRPr="00766C30">
              <w:rPr>
                <w:rFonts w:eastAsia="SimSun"/>
                <w:sz w:val="24"/>
                <w:szCs w:val="24"/>
              </w:rPr>
              <w:t>) 26/9/2004 tarihli ve 5237 sayılı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gerçeğe aykırı bilirkişilik yapma, yalan tanıklık ve yalan yere yemin suçlarından mahkûm olmamak,</w:t>
            </w:r>
          </w:p>
          <w:p w14:paraId="7668B51C"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 xml:space="preserve">d) (Ek: 5/6/2017-KHK-691/9 </w:t>
            </w:r>
            <w:proofErr w:type="spellStart"/>
            <w:r w:rsidRPr="00766C30">
              <w:rPr>
                <w:rFonts w:eastAsia="SimSun"/>
                <w:sz w:val="24"/>
                <w:szCs w:val="24"/>
              </w:rPr>
              <w:t>md.</w:t>
            </w:r>
            <w:proofErr w:type="spellEnd"/>
            <w:r w:rsidRPr="00766C30">
              <w:rPr>
                <w:rFonts w:eastAsia="SimSun"/>
                <w:sz w:val="24"/>
                <w:szCs w:val="24"/>
              </w:rPr>
              <w:t xml:space="preserve">; Aynen kabul: 31/1/2018-7069/9 </w:t>
            </w:r>
            <w:proofErr w:type="spellStart"/>
            <w:r w:rsidRPr="00766C30">
              <w:rPr>
                <w:rFonts w:eastAsia="SimSun"/>
                <w:sz w:val="24"/>
                <w:szCs w:val="24"/>
              </w:rPr>
              <w:t>md.</w:t>
            </w:r>
            <w:proofErr w:type="spellEnd"/>
            <w:r w:rsidRPr="00766C30">
              <w:rPr>
                <w:rFonts w:eastAsia="SimSun"/>
                <w:sz w:val="24"/>
                <w:szCs w:val="24"/>
              </w:rPr>
              <w:t>) Terör örgütleriyle iltisaklı veya irtibatlı olmamak,</w:t>
            </w:r>
          </w:p>
          <w:p w14:paraId="29F8F087" w14:textId="77777777" w:rsidR="00562FC7" w:rsidRPr="00766C30" w:rsidRDefault="00562FC7" w:rsidP="00753242">
            <w:pPr>
              <w:widowControl w:val="0"/>
              <w:spacing w:after="0" w:line="240" w:lineRule="auto"/>
              <w:jc w:val="both"/>
              <w:rPr>
                <w:rFonts w:eastAsia="SimSun"/>
                <w:sz w:val="24"/>
                <w:szCs w:val="24"/>
              </w:rPr>
            </w:pPr>
          </w:p>
          <w:p w14:paraId="4E304089" w14:textId="77777777" w:rsidR="00562FC7" w:rsidRDefault="00562FC7" w:rsidP="00753242">
            <w:pPr>
              <w:widowControl w:val="0"/>
              <w:spacing w:after="0" w:line="240" w:lineRule="auto"/>
              <w:jc w:val="both"/>
              <w:rPr>
                <w:rFonts w:eastAsia="SimSun"/>
                <w:sz w:val="24"/>
                <w:szCs w:val="24"/>
              </w:rPr>
            </w:pPr>
            <w:r w:rsidRPr="00766C30">
              <w:rPr>
                <w:rFonts w:eastAsia="SimSun"/>
                <w:sz w:val="24"/>
                <w:szCs w:val="24"/>
              </w:rPr>
              <w:t>e) Arabuluculuk eğitimini tamamlamak ve Bakanlıkça yapılan yazılı</w:t>
            </w:r>
            <w:r>
              <w:rPr>
                <w:rFonts w:eastAsia="SimSun"/>
                <w:sz w:val="24"/>
                <w:szCs w:val="24"/>
              </w:rPr>
              <w:t xml:space="preserve"> </w:t>
            </w:r>
            <w:r w:rsidRPr="00766C30">
              <w:rPr>
                <w:rFonts w:eastAsia="SimSun"/>
                <w:sz w:val="24"/>
                <w:szCs w:val="24"/>
              </w:rPr>
              <w:t>sınavda başarılı olmak,</w:t>
            </w:r>
          </w:p>
          <w:p w14:paraId="2C28AB47" w14:textId="77777777" w:rsidR="00747B6A" w:rsidRPr="00766C30" w:rsidRDefault="00747B6A" w:rsidP="00753242">
            <w:pPr>
              <w:widowControl w:val="0"/>
              <w:spacing w:after="0" w:line="240" w:lineRule="auto"/>
              <w:jc w:val="both"/>
              <w:rPr>
                <w:rFonts w:eastAsia="SimSun"/>
                <w:sz w:val="24"/>
                <w:szCs w:val="24"/>
              </w:rPr>
            </w:pPr>
          </w:p>
          <w:p w14:paraId="2F3F7EA9" w14:textId="77777777" w:rsidR="00562FC7" w:rsidRDefault="00562FC7" w:rsidP="00753242">
            <w:pPr>
              <w:widowControl w:val="0"/>
              <w:spacing w:after="0" w:line="240" w:lineRule="auto"/>
              <w:jc w:val="both"/>
              <w:rPr>
                <w:rFonts w:eastAsia="SimSun"/>
                <w:sz w:val="24"/>
                <w:szCs w:val="24"/>
              </w:rPr>
            </w:pPr>
            <w:proofErr w:type="gramStart"/>
            <w:r w:rsidRPr="00766C30">
              <w:rPr>
                <w:rFonts w:eastAsia="SimSun"/>
                <w:sz w:val="24"/>
                <w:szCs w:val="24"/>
              </w:rPr>
              <w:t>gerekir</w:t>
            </w:r>
            <w:proofErr w:type="gramEnd"/>
            <w:r w:rsidRPr="00766C30">
              <w:rPr>
                <w:rFonts w:eastAsia="SimSun"/>
                <w:sz w:val="24"/>
                <w:szCs w:val="24"/>
              </w:rPr>
              <w:t>.</w:t>
            </w:r>
          </w:p>
          <w:p w14:paraId="31EAF841" w14:textId="77777777" w:rsidR="00562FC7" w:rsidRPr="00766C30" w:rsidRDefault="00562FC7" w:rsidP="00753242">
            <w:pPr>
              <w:widowControl w:val="0"/>
              <w:spacing w:after="0" w:line="240" w:lineRule="auto"/>
              <w:jc w:val="both"/>
              <w:rPr>
                <w:rFonts w:eastAsia="SimSun"/>
                <w:sz w:val="24"/>
                <w:szCs w:val="24"/>
              </w:rPr>
            </w:pPr>
          </w:p>
          <w:p w14:paraId="1E42ADCE"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(3) Arabulucu, sicile kayıt tarihinden itibaren faaliyetine başlayabilir.</w:t>
            </w:r>
          </w:p>
          <w:p w14:paraId="7F1289A7" w14:textId="77777777" w:rsidR="00562FC7" w:rsidRPr="00C91884" w:rsidRDefault="00562FC7" w:rsidP="00753242">
            <w:pPr>
              <w:widowControl w:val="0"/>
              <w:spacing w:after="0" w:line="240" w:lineRule="auto"/>
              <w:jc w:val="both"/>
              <w:rPr>
                <w:sz w:val="24"/>
                <w:szCs w:val="24"/>
              </w:rPr>
            </w:pPr>
            <w:r w:rsidRPr="00766C30">
              <w:rPr>
                <w:rFonts w:eastAsia="SimSun"/>
                <w:sz w:val="24"/>
                <w:szCs w:val="24"/>
              </w:rPr>
              <w:t xml:space="preserve">(4) (Ek: 12/10/2017-7036/25 </w:t>
            </w:r>
            <w:proofErr w:type="spellStart"/>
            <w:r w:rsidRPr="00766C30">
              <w:rPr>
                <w:rFonts w:eastAsia="SimSun"/>
                <w:sz w:val="24"/>
                <w:szCs w:val="24"/>
              </w:rPr>
              <w:t>md.</w:t>
            </w:r>
            <w:proofErr w:type="spellEnd"/>
            <w:r w:rsidRPr="00766C30">
              <w:rPr>
                <w:rFonts w:eastAsia="SimSun"/>
                <w:sz w:val="24"/>
                <w:szCs w:val="24"/>
              </w:rPr>
              <w:t xml:space="preserve">) Daire Başkanlığı, sicile kayıtlı arabulucuları, görev yapmak istedikleri adli yargı ilk derece mahkemesi adalet komisyonlarına göre listeler ve listeleri ilgili komisyon </w:t>
            </w:r>
            <w:r w:rsidRPr="00766C30">
              <w:rPr>
                <w:rFonts w:eastAsia="SimSun"/>
                <w:sz w:val="24"/>
                <w:szCs w:val="24"/>
              </w:rPr>
              <w:lastRenderedPageBreak/>
              <w:t>başkanlıklarına gönderir. Bir arabulucu, en fazla üç komisyon listesine kaydolabilir.</w:t>
            </w:r>
          </w:p>
        </w:tc>
        <w:tc>
          <w:tcPr>
            <w:tcW w:w="6997" w:type="dxa"/>
          </w:tcPr>
          <w:p w14:paraId="0537D95C" w14:textId="77777777" w:rsidR="00562FC7" w:rsidRPr="00766C30" w:rsidRDefault="00562FC7" w:rsidP="00753242">
            <w:pPr>
              <w:widowControl w:val="0"/>
              <w:spacing w:after="0" w:line="240" w:lineRule="auto"/>
              <w:jc w:val="both"/>
              <w:rPr>
                <w:rFonts w:eastAsia="SimSun"/>
                <w:b/>
                <w:sz w:val="24"/>
                <w:szCs w:val="24"/>
              </w:rPr>
            </w:pPr>
            <w:r w:rsidRPr="00766C30">
              <w:rPr>
                <w:rFonts w:eastAsia="SimSun"/>
                <w:b/>
                <w:sz w:val="24"/>
                <w:szCs w:val="24"/>
              </w:rPr>
              <w:lastRenderedPageBreak/>
              <w:t>Arabulucular siciline kayıt şartları</w:t>
            </w:r>
          </w:p>
          <w:p w14:paraId="4A9A647B" w14:textId="77777777" w:rsidR="00562FC7" w:rsidRPr="00766C30" w:rsidRDefault="00562FC7" w:rsidP="00753242">
            <w:pPr>
              <w:widowControl w:val="0"/>
              <w:spacing w:after="0" w:line="240" w:lineRule="auto"/>
              <w:jc w:val="both"/>
              <w:rPr>
                <w:rFonts w:eastAsia="SimSun"/>
                <w:sz w:val="24"/>
                <w:szCs w:val="24"/>
              </w:rPr>
            </w:pPr>
            <w:r w:rsidRPr="00766C30">
              <w:rPr>
                <w:rFonts w:eastAsia="SimSun"/>
                <w:b/>
                <w:sz w:val="24"/>
                <w:szCs w:val="24"/>
              </w:rPr>
              <w:t>MADDE 20 –</w:t>
            </w:r>
            <w:r w:rsidRPr="00766C30">
              <w:rPr>
                <w:rFonts w:eastAsia="SimSun"/>
                <w:sz w:val="24"/>
                <w:szCs w:val="24"/>
              </w:rPr>
              <w:t xml:space="preserve"> (1) Sicile kayıt, ilgilinin Daire Başkanlığına yazılı olarak başvurması üzerine yapılır.</w:t>
            </w:r>
          </w:p>
          <w:p w14:paraId="200D9628" w14:textId="77777777" w:rsidR="00562FC7" w:rsidRPr="00766C30" w:rsidRDefault="00562FC7" w:rsidP="00753242">
            <w:pPr>
              <w:widowControl w:val="0"/>
              <w:spacing w:after="0" w:line="240" w:lineRule="auto"/>
              <w:jc w:val="both"/>
              <w:rPr>
                <w:rFonts w:eastAsia="SimSun"/>
                <w:sz w:val="24"/>
                <w:szCs w:val="24"/>
              </w:rPr>
            </w:pPr>
          </w:p>
          <w:p w14:paraId="44463D58"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 xml:space="preserve">(2) Arabulucular siciline kaydedilebilmek için; </w:t>
            </w:r>
          </w:p>
          <w:p w14:paraId="55AC3761"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a) Türk vatandaşı olmak,</w:t>
            </w:r>
          </w:p>
          <w:p w14:paraId="4AD558FB"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b) Mesleğinde en az beş yıllık kıdeme sahip hukuk fakültesi mezunu olmak,</w:t>
            </w:r>
          </w:p>
          <w:p w14:paraId="75C37FBB"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c) Tam ehliyetli olmak,</w:t>
            </w:r>
          </w:p>
          <w:p w14:paraId="68080E02"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 xml:space="preserve">ç) (Değişik: 12/10/2017-7036/25 </w:t>
            </w:r>
            <w:proofErr w:type="spellStart"/>
            <w:r w:rsidRPr="00766C30">
              <w:rPr>
                <w:rFonts w:eastAsia="SimSun"/>
                <w:sz w:val="24"/>
                <w:szCs w:val="24"/>
              </w:rPr>
              <w:t>md.</w:t>
            </w:r>
            <w:proofErr w:type="spellEnd"/>
            <w:r w:rsidRPr="00766C30">
              <w:rPr>
                <w:rFonts w:eastAsia="SimSun"/>
                <w:sz w:val="24"/>
                <w:szCs w:val="24"/>
              </w:rPr>
              <w:t>) 26/9/2004 tarihli ve 5237 sayılı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gerçeğe aykırı bilirkişilik yapma, yalan tanıklık ve yalan yere yemin suçlarından mahkûm olmamak,</w:t>
            </w:r>
          </w:p>
          <w:p w14:paraId="180E6448"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 xml:space="preserve">d) (Ek: 5/6/2017-KHK-691/9 </w:t>
            </w:r>
            <w:proofErr w:type="spellStart"/>
            <w:r w:rsidRPr="00766C30">
              <w:rPr>
                <w:rFonts w:eastAsia="SimSun"/>
                <w:sz w:val="24"/>
                <w:szCs w:val="24"/>
              </w:rPr>
              <w:t>md.</w:t>
            </w:r>
            <w:proofErr w:type="spellEnd"/>
            <w:r w:rsidRPr="00766C30">
              <w:rPr>
                <w:rFonts w:eastAsia="SimSun"/>
                <w:sz w:val="24"/>
                <w:szCs w:val="24"/>
              </w:rPr>
              <w:t xml:space="preserve">; Aynen kabul: 31/1/2018-7069/9 </w:t>
            </w:r>
            <w:proofErr w:type="spellStart"/>
            <w:r w:rsidRPr="00766C30">
              <w:rPr>
                <w:rFonts w:eastAsia="SimSun"/>
                <w:sz w:val="24"/>
                <w:szCs w:val="24"/>
              </w:rPr>
              <w:t>md.</w:t>
            </w:r>
            <w:proofErr w:type="spellEnd"/>
            <w:r w:rsidRPr="00766C30">
              <w:rPr>
                <w:rFonts w:eastAsia="SimSun"/>
                <w:sz w:val="24"/>
                <w:szCs w:val="24"/>
              </w:rPr>
              <w:t>) Terör örgütleriyle iltisaklı veya irtibatlı olmamak,</w:t>
            </w:r>
          </w:p>
          <w:p w14:paraId="7B29D3CD" w14:textId="77777777" w:rsidR="00562FC7" w:rsidRPr="00766C30" w:rsidRDefault="00562FC7" w:rsidP="00753242">
            <w:pPr>
              <w:widowControl w:val="0"/>
              <w:spacing w:after="0" w:line="240" w:lineRule="auto"/>
              <w:jc w:val="both"/>
              <w:rPr>
                <w:rFonts w:eastAsia="SimSun"/>
                <w:sz w:val="24"/>
                <w:szCs w:val="24"/>
              </w:rPr>
            </w:pPr>
          </w:p>
          <w:p w14:paraId="0EAF61C7"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 xml:space="preserve">e) Arabuluculuk eğitimini tamamlamak ve </w:t>
            </w:r>
            <w:r w:rsidRPr="004E6EAB">
              <w:rPr>
                <w:rFonts w:eastAsia="SimSun"/>
                <w:b/>
                <w:color w:val="0000FF"/>
                <w:sz w:val="24"/>
                <w:lang w:val="x-none" w:eastAsia="x-none"/>
              </w:rPr>
              <w:t>mesleğinde</w:t>
            </w:r>
            <w:r w:rsidRPr="003F6F60">
              <w:rPr>
                <w:rFonts w:eastAsia="SimSun"/>
                <w:color w:val="FF66FF"/>
                <w:sz w:val="24"/>
                <w:szCs w:val="24"/>
              </w:rPr>
              <w:t xml:space="preserve"> </w:t>
            </w:r>
            <w:r w:rsidRPr="00766C30">
              <w:rPr>
                <w:rFonts w:eastAsia="SimSun"/>
                <w:b/>
                <w:color w:val="0000FF"/>
                <w:sz w:val="24"/>
                <w:lang w:val="x-none" w:eastAsia="x-none"/>
              </w:rPr>
              <w:t>yirmi yıl kıdeme sahip olanlar hariç</w:t>
            </w:r>
            <w:r w:rsidRPr="00766C30">
              <w:rPr>
                <w:rFonts w:eastAsia="SimSun"/>
                <w:sz w:val="24"/>
                <w:szCs w:val="24"/>
              </w:rPr>
              <w:t xml:space="preserve"> Bakanlıkça yapılan yazılı sınavda başarılı olmak,</w:t>
            </w:r>
          </w:p>
          <w:p w14:paraId="7946BDF8" w14:textId="77777777" w:rsidR="00562FC7" w:rsidRPr="00766C30" w:rsidRDefault="00562FC7" w:rsidP="00753242">
            <w:pPr>
              <w:widowControl w:val="0"/>
              <w:spacing w:after="0" w:line="240" w:lineRule="auto"/>
              <w:jc w:val="both"/>
              <w:rPr>
                <w:rFonts w:eastAsia="SimSun"/>
                <w:b/>
                <w:color w:val="0000FF"/>
                <w:sz w:val="24"/>
                <w:szCs w:val="24"/>
              </w:rPr>
            </w:pPr>
            <w:proofErr w:type="gramStart"/>
            <w:r w:rsidRPr="00766C30">
              <w:rPr>
                <w:rFonts w:eastAsia="SimSun"/>
                <w:sz w:val="24"/>
                <w:szCs w:val="24"/>
              </w:rPr>
              <w:t>gerekir</w:t>
            </w:r>
            <w:proofErr w:type="gramEnd"/>
            <w:r w:rsidRPr="00766C30">
              <w:rPr>
                <w:rFonts w:eastAsia="SimSun"/>
                <w:sz w:val="24"/>
                <w:szCs w:val="24"/>
              </w:rPr>
              <w:t>.</w:t>
            </w:r>
          </w:p>
          <w:p w14:paraId="29F2D984" w14:textId="77777777" w:rsidR="00562FC7" w:rsidRPr="00766C30" w:rsidRDefault="00562FC7" w:rsidP="00753242">
            <w:pPr>
              <w:widowControl w:val="0"/>
              <w:spacing w:after="0" w:line="240" w:lineRule="auto"/>
              <w:jc w:val="both"/>
              <w:rPr>
                <w:rFonts w:eastAsia="SimSun"/>
                <w:sz w:val="24"/>
                <w:szCs w:val="24"/>
              </w:rPr>
            </w:pPr>
          </w:p>
          <w:p w14:paraId="648F71B2" w14:textId="77777777" w:rsidR="00562FC7" w:rsidRPr="00766C30" w:rsidRDefault="00562FC7" w:rsidP="00753242">
            <w:pPr>
              <w:widowControl w:val="0"/>
              <w:spacing w:after="0" w:line="240" w:lineRule="auto"/>
              <w:jc w:val="both"/>
              <w:rPr>
                <w:rFonts w:eastAsia="SimSun"/>
                <w:sz w:val="24"/>
                <w:szCs w:val="24"/>
              </w:rPr>
            </w:pPr>
            <w:r w:rsidRPr="00766C30">
              <w:rPr>
                <w:rFonts w:eastAsia="SimSun"/>
                <w:sz w:val="24"/>
                <w:szCs w:val="24"/>
              </w:rPr>
              <w:t>(3) Arabulucu, sicile kayıt tarihinden itibaren faaliyetine başlayabilir.</w:t>
            </w:r>
          </w:p>
          <w:p w14:paraId="6E09A436" w14:textId="77777777" w:rsidR="00562FC7" w:rsidRDefault="00562FC7" w:rsidP="00753242">
            <w:pPr>
              <w:widowControl w:val="0"/>
              <w:spacing w:after="0" w:line="240" w:lineRule="auto"/>
              <w:jc w:val="both"/>
              <w:rPr>
                <w:rFonts w:eastAsia="SimSun"/>
                <w:sz w:val="24"/>
                <w:szCs w:val="24"/>
              </w:rPr>
            </w:pPr>
            <w:r w:rsidRPr="00766C30">
              <w:rPr>
                <w:rFonts w:eastAsia="SimSun"/>
                <w:sz w:val="24"/>
                <w:szCs w:val="24"/>
              </w:rPr>
              <w:t xml:space="preserve">(4) (Ek: 12/10/2017-7036/25 </w:t>
            </w:r>
            <w:proofErr w:type="spellStart"/>
            <w:r w:rsidRPr="00766C30">
              <w:rPr>
                <w:rFonts w:eastAsia="SimSun"/>
                <w:sz w:val="24"/>
                <w:szCs w:val="24"/>
              </w:rPr>
              <w:t>md.</w:t>
            </w:r>
            <w:proofErr w:type="spellEnd"/>
            <w:r w:rsidRPr="00766C30">
              <w:rPr>
                <w:rFonts w:eastAsia="SimSun"/>
                <w:sz w:val="24"/>
                <w:szCs w:val="24"/>
              </w:rPr>
              <w:t xml:space="preserve">) Daire Başkanlığı, sicile kayıtlı arabulucuları, görev yapmak istedikleri adli yargı ilk derece mahkemesi adalet komisyonlarına göre listeler ve listeleri ilgili komisyon </w:t>
            </w:r>
            <w:r w:rsidRPr="00766C30">
              <w:rPr>
                <w:rFonts w:eastAsia="SimSun"/>
                <w:sz w:val="24"/>
                <w:szCs w:val="24"/>
              </w:rPr>
              <w:lastRenderedPageBreak/>
              <w:t>başkanlıklarına gönderir. Bir arabulucu, en fazla üç komisyon listesine kaydolabilir.</w:t>
            </w:r>
          </w:p>
          <w:p w14:paraId="02ED90B3" w14:textId="77777777" w:rsidR="009A30DD" w:rsidRPr="00142B0C" w:rsidRDefault="009A30DD" w:rsidP="00E154E2">
            <w:pPr>
              <w:widowControl w:val="0"/>
              <w:spacing w:after="0" w:line="240" w:lineRule="auto"/>
              <w:jc w:val="both"/>
              <w:rPr>
                <w:rFonts w:eastAsia="SimSun"/>
                <w:sz w:val="24"/>
                <w:szCs w:val="24"/>
              </w:rPr>
            </w:pPr>
          </w:p>
        </w:tc>
      </w:tr>
      <w:tr w:rsidR="00044715" w:rsidRPr="00766C30" w14:paraId="4D80BE45" w14:textId="77777777" w:rsidTr="00697835">
        <w:tc>
          <w:tcPr>
            <w:tcW w:w="13994" w:type="dxa"/>
            <w:gridSpan w:val="2"/>
            <w:shd w:val="clear" w:color="auto" w:fill="FFF2CC" w:themeFill="accent4" w:themeFillTint="33"/>
          </w:tcPr>
          <w:p w14:paraId="7669A235" w14:textId="77777777" w:rsidR="00044715" w:rsidRPr="00766C30" w:rsidRDefault="00044715" w:rsidP="00697835">
            <w:pPr>
              <w:spacing w:before="120" w:after="120" w:line="240" w:lineRule="auto"/>
              <w:jc w:val="center"/>
              <w:rPr>
                <w:b/>
                <w:sz w:val="24"/>
                <w:szCs w:val="24"/>
              </w:rPr>
            </w:pPr>
            <w:r>
              <w:lastRenderedPageBreak/>
              <w:br w:type="page"/>
            </w:r>
            <w:r w:rsidRPr="004129D3">
              <w:rPr>
                <w:b/>
                <w:sz w:val="24"/>
                <w:szCs w:val="24"/>
              </w:rPr>
              <w:t>12/10/2017 TARİHLİ VE 7036 SAYILI İŞ MAHKEMELERİ KANUNU</w:t>
            </w:r>
          </w:p>
        </w:tc>
      </w:tr>
      <w:tr w:rsidR="00FD428F" w:rsidRPr="000315B6" w14:paraId="0B0EBFDB" w14:textId="77777777" w:rsidTr="00697835">
        <w:tc>
          <w:tcPr>
            <w:tcW w:w="13994" w:type="dxa"/>
            <w:gridSpan w:val="2"/>
            <w:shd w:val="clear" w:color="auto" w:fill="EDEDED" w:themeFill="accent3" w:themeFillTint="33"/>
          </w:tcPr>
          <w:p w14:paraId="5F103003" w14:textId="77777777" w:rsidR="00FD428F" w:rsidRPr="000315B6" w:rsidRDefault="00FD428F" w:rsidP="00536A00">
            <w:pPr>
              <w:spacing w:after="0" w:line="240" w:lineRule="auto"/>
              <w:jc w:val="center"/>
              <w:rPr>
                <w:b/>
                <w:bCs/>
                <w:color w:val="FF0000"/>
                <w:sz w:val="24"/>
                <w:szCs w:val="24"/>
              </w:rPr>
            </w:pPr>
            <w:r w:rsidRPr="003D48CF">
              <w:rPr>
                <w:b/>
                <w:bCs/>
                <w:color w:val="FF0000"/>
                <w:sz w:val="24"/>
                <w:szCs w:val="24"/>
              </w:rPr>
              <w:t xml:space="preserve">MADDE </w:t>
            </w:r>
            <w:r w:rsidR="00536A00">
              <w:rPr>
                <w:b/>
                <w:bCs/>
                <w:color w:val="FF0000"/>
                <w:sz w:val="24"/>
                <w:szCs w:val="24"/>
              </w:rPr>
              <w:t>28</w:t>
            </w:r>
          </w:p>
        </w:tc>
      </w:tr>
      <w:tr w:rsidR="00FD428F" w:rsidRPr="00142B0C" w14:paraId="08FF7617" w14:textId="77777777" w:rsidTr="00697835">
        <w:tc>
          <w:tcPr>
            <w:tcW w:w="6997" w:type="dxa"/>
          </w:tcPr>
          <w:p w14:paraId="4FE2E317" w14:textId="77777777" w:rsidR="00FD428F" w:rsidRPr="00FD428F" w:rsidRDefault="00FD428F" w:rsidP="00FD428F">
            <w:pPr>
              <w:spacing w:after="0" w:line="240" w:lineRule="atLeast"/>
              <w:jc w:val="both"/>
              <w:rPr>
                <w:rFonts w:eastAsia="Times New Roman"/>
                <w:color w:val="000000"/>
                <w:sz w:val="24"/>
                <w:szCs w:val="24"/>
                <w:lang w:eastAsia="tr-TR"/>
              </w:rPr>
            </w:pPr>
            <w:r w:rsidRPr="00FD428F">
              <w:rPr>
                <w:rFonts w:eastAsia="Times New Roman"/>
                <w:b/>
                <w:bCs/>
                <w:color w:val="000000"/>
                <w:sz w:val="24"/>
                <w:szCs w:val="24"/>
                <w:lang w:eastAsia="tr-TR"/>
              </w:rPr>
              <w:t>Dava şartı olarak arabuluculuk</w:t>
            </w:r>
          </w:p>
          <w:p w14:paraId="4E2EBB7A" w14:textId="77777777" w:rsidR="00FD428F" w:rsidRPr="00FD428F" w:rsidRDefault="00FD428F" w:rsidP="00FD428F">
            <w:pPr>
              <w:spacing w:after="0" w:line="240" w:lineRule="atLeast"/>
              <w:jc w:val="both"/>
              <w:rPr>
                <w:rFonts w:eastAsia="Times New Roman"/>
                <w:color w:val="000000"/>
                <w:sz w:val="24"/>
                <w:szCs w:val="24"/>
                <w:lang w:eastAsia="tr-TR"/>
              </w:rPr>
            </w:pPr>
            <w:r w:rsidRPr="00FD428F">
              <w:rPr>
                <w:rFonts w:eastAsia="Times New Roman"/>
                <w:b/>
                <w:bCs/>
                <w:color w:val="000000"/>
                <w:sz w:val="24"/>
                <w:szCs w:val="24"/>
                <w:lang w:eastAsia="tr-TR"/>
              </w:rPr>
              <w:t>MADDE 3-</w:t>
            </w:r>
            <w:r w:rsidRPr="00FD428F">
              <w:rPr>
                <w:rFonts w:eastAsia="Times New Roman"/>
                <w:color w:val="000000"/>
                <w:sz w:val="24"/>
                <w:szCs w:val="24"/>
                <w:lang w:eastAsia="tr-TR"/>
              </w:rPr>
              <w:t> </w:t>
            </w:r>
          </w:p>
          <w:p w14:paraId="71DB1427" w14:textId="77777777" w:rsidR="00FD428F" w:rsidRPr="00FD428F" w:rsidRDefault="00FD428F" w:rsidP="00FD428F">
            <w:pPr>
              <w:spacing w:after="0" w:line="240" w:lineRule="atLeast"/>
              <w:jc w:val="both"/>
              <w:rPr>
                <w:rFonts w:eastAsia="Times New Roman"/>
                <w:color w:val="000000"/>
                <w:sz w:val="24"/>
                <w:szCs w:val="24"/>
                <w:lang w:eastAsia="tr-TR"/>
              </w:rPr>
            </w:pPr>
            <w:r w:rsidRPr="00FD428F">
              <w:rPr>
                <w:rFonts w:eastAsia="Times New Roman"/>
                <w:color w:val="000000"/>
                <w:sz w:val="24"/>
                <w:szCs w:val="24"/>
                <w:lang w:eastAsia="tr-TR"/>
              </w:rPr>
              <w:t>…</w:t>
            </w:r>
          </w:p>
          <w:p w14:paraId="7CA11E64" w14:textId="77777777" w:rsidR="00FD428F" w:rsidRPr="00FD428F" w:rsidRDefault="00FD428F" w:rsidP="00FD428F">
            <w:pPr>
              <w:spacing w:after="0" w:line="240" w:lineRule="atLeast"/>
              <w:jc w:val="both"/>
              <w:rPr>
                <w:rFonts w:eastAsia="Times New Roman"/>
                <w:color w:val="000000"/>
                <w:sz w:val="24"/>
                <w:szCs w:val="24"/>
                <w:lang w:eastAsia="tr-TR"/>
              </w:rPr>
            </w:pPr>
            <w:r w:rsidRPr="00FD428F">
              <w:rPr>
                <w:rFonts w:eastAsia="Times New Roman"/>
                <w:color w:val="000000"/>
                <w:sz w:val="24"/>
                <w:szCs w:val="24"/>
                <w:lang w:eastAsia="tr-TR"/>
              </w:rPr>
              <w:t>(11) 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w:t>
            </w:r>
          </w:p>
          <w:p w14:paraId="4C17D6D7" w14:textId="77777777" w:rsidR="00FD428F" w:rsidRPr="00FD428F" w:rsidRDefault="00FD428F" w:rsidP="00FD428F">
            <w:pPr>
              <w:spacing w:after="0" w:line="240" w:lineRule="atLeast"/>
              <w:jc w:val="both"/>
              <w:rPr>
                <w:rFonts w:eastAsia="Times New Roman"/>
                <w:color w:val="000000"/>
                <w:sz w:val="24"/>
                <w:szCs w:val="24"/>
                <w:lang w:eastAsia="tr-TR"/>
              </w:rPr>
            </w:pPr>
          </w:p>
          <w:p w14:paraId="4999E154" w14:textId="77777777" w:rsidR="00FD428F" w:rsidRPr="00FD428F" w:rsidRDefault="00FD428F" w:rsidP="00FD428F">
            <w:pPr>
              <w:spacing w:after="0" w:line="240" w:lineRule="atLeast"/>
              <w:jc w:val="both"/>
              <w:rPr>
                <w:rFonts w:eastAsia="Times New Roman"/>
                <w:color w:val="000000"/>
                <w:sz w:val="24"/>
                <w:szCs w:val="24"/>
                <w:lang w:eastAsia="tr-TR"/>
              </w:rPr>
            </w:pPr>
            <w:r w:rsidRPr="00FD428F">
              <w:rPr>
                <w:rFonts w:eastAsia="Times New Roman"/>
                <w:color w:val="000000"/>
                <w:sz w:val="24"/>
                <w:szCs w:val="24"/>
                <w:lang w:eastAsia="tr-TR"/>
              </w:rPr>
              <w:t>(12) Taraflardan birinin geçerli bir mazeret göstermeksizin ilk toplantıya katılmaması sebebiyle arabuluculuk faaliyetinin sona ermesi durumunda toplantıya katılmayan taraf, son tutanakta belirtilir ve</w:t>
            </w:r>
            <w:r w:rsidRPr="00FD428F">
              <w:rPr>
                <w:rFonts w:eastAsia="Times New Roman"/>
                <w:b/>
                <w:color w:val="FF0000"/>
                <w:sz w:val="24"/>
                <w:szCs w:val="24"/>
                <w:lang w:eastAsia="tr-TR"/>
              </w:rPr>
              <w:t xml:space="preserve"> </w:t>
            </w:r>
            <w:r w:rsidRPr="00FD428F">
              <w:rPr>
                <w:rFonts w:eastAsia="Times New Roman"/>
                <w:color w:val="000000"/>
                <w:sz w:val="24"/>
                <w:szCs w:val="24"/>
                <w:lang w:eastAsia="tr-TR"/>
              </w:rPr>
              <w:t xml:space="preserve">bu taraf davada kısmen veya tamamen haklı çıksa bile </w:t>
            </w:r>
            <w:r w:rsidRPr="00FD428F">
              <w:rPr>
                <w:rFonts w:eastAsia="Times New Roman"/>
                <w:b/>
                <w:strike/>
                <w:color w:val="FF0000"/>
                <w:sz w:val="24"/>
                <w:szCs w:val="24"/>
                <w:lang w:eastAsia="tr-TR"/>
              </w:rPr>
              <w:t>yargılama giderinin tamamından</w:t>
            </w:r>
            <w:r w:rsidRPr="00FD428F">
              <w:rPr>
                <w:rFonts w:eastAsia="Times New Roman"/>
                <w:color w:val="000000"/>
                <w:sz w:val="24"/>
                <w:szCs w:val="24"/>
                <w:lang w:eastAsia="tr-TR"/>
              </w:rPr>
              <w:t xml:space="preserve"> sorumlu tutulur. Ayrıca bu taraf lehine vekalet </w:t>
            </w:r>
            <w:r w:rsidRPr="00FD428F">
              <w:rPr>
                <w:rFonts w:eastAsia="Times New Roman"/>
                <w:b/>
                <w:strike/>
                <w:color w:val="FF0000"/>
                <w:sz w:val="24"/>
                <w:szCs w:val="24"/>
                <w:lang w:eastAsia="tr-TR"/>
              </w:rPr>
              <w:t>ücretine hükmedilmez</w:t>
            </w:r>
            <w:r w:rsidRPr="00FD428F">
              <w:rPr>
                <w:rFonts w:eastAsia="Times New Roman"/>
                <w:color w:val="000000"/>
                <w:sz w:val="24"/>
                <w:szCs w:val="24"/>
                <w:lang w:eastAsia="tr-TR"/>
              </w:rPr>
              <w:t>. Her iki tarafın da ilk toplantıya katılmaması sebebiyle sona eren arabuluculuk faaliyeti üzerine açılacak davalarda tarafların yaptıkları yargılama giderleri kendi üzerlerinde bırakılır.</w:t>
            </w:r>
          </w:p>
          <w:p w14:paraId="2F662A95" w14:textId="77777777" w:rsidR="00FD428F" w:rsidRPr="00FD428F" w:rsidRDefault="00FD428F" w:rsidP="00FD428F">
            <w:pPr>
              <w:spacing w:after="0" w:line="240" w:lineRule="atLeast"/>
              <w:jc w:val="both"/>
              <w:rPr>
                <w:rFonts w:eastAsia="Times New Roman"/>
                <w:color w:val="000000"/>
                <w:sz w:val="24"/>
                <w:szCs w:val="24"/>
                <w:lang w:eastAsia="tr-TR"/>
              </w:rPr>
            </w:pPr>
          </w:p>
          <w:p w14:paraId="7D7C7283" w14:textId="77777777" w:rsidR="00E119C2" w:rsidRDefault="00E119C2" w:rsidP="00FD428F">
            <w:pPr>
              <w:spacing w:after="0" w:line="240" w:lineRule="atLeast"/>
              <w:jc w:val="both"/>
              <w:rPr>
                <w:rFonts w:eastAsia="Times New Roman"/>
                <w:color w:val="000000"/>
                <w:sz w:val="24"/>
                <w:szCs w:val="24"/>
                <w:lang w:eastAsia="tr-TR"/>
              </w:rPr>
            </w:pPr>
          </w:p>
          <w:p w14:paraId="2A420A5F" w14:textId="77777777" w:rsidR="009A30DD" w:rsidRPr="00FD428F" w:rsidRDefault="009A30DD" w:rsidP="00FD428F">
            <w:pPr>
              <w:spacing w:after="0" w:line="240" w:lineRule="atLeast"/>
              <w:jc w:val="both"/>
              <w:rPr>
                <w:rFonts w:eastAsia="Times New Roman"/>
                <w:color w:val="000000"/>
                <w:sz w:val="24"/>
                <w:szCs w:val="24"/>
                <w:lang w:eastAsia="tr-TR"/>
              </w:rPr>
            </w:pPr>
          </w:p>
          <w:p w14:paraId="42949EE0" w14:textId="77777777" w:rsidR="00FD428F" w:rsidRPr="00FD428F" w:rsidRDefault="00FD428F" w:rsidP="00FD428F">
            <w:pPr>
              <w:spacing w:after="0" w:line="240" w:lineRule="atLeast"/>
              <w:jc w:val="both"/>
              <w:rPr>
                <w:rFonts w:eastAsia="Times New Roman"/>
                <w:color w:val="000000"/>
                <w:sz w:val="24"/>
                <w:szCs w:val="24"/>
                <w:lang w:eastAsia="tr-TR"/>
              </w:rPr>
            </w:pPr>
            <w:r w:rsidRPr="00FD428F">
              <w:rPr>
                <w:rFonts w:eastAsia="Times New Roman"/>
                <w:color w:val="000000"/>
                <w:sz w:val="24"/>
                <w:szCs w:val="24"/>
                <w:lang w:eastAsia="tr-TR"/>
              </w:rPr>
              <w:t xml:space="preserve">(13) 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w:t>
            </w:r>
            <w:r w:rsidRPr="00FD428F">
              <w:rPr>
                <w:rFonts w:eastAsia="Times New Roman"/>
                <w:color w:val="000000"/>
                <w:sz w:val="24"/>
                <w:szCs w:val="24"/>
                <w:lang w:eastAsia="tr-TR"/>
              </w:rPr>
              <w:lastRenderedPageBreak/>
              <w:t>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14:paraId="5A9FD256" w14:textId="77777777" w:rsidR="00FD428F" w:rsidRPr="00FD428F" w:rsidRDefault="00FD428F" w:rsidP="00FD428F">
            <w:pPr>
              <w:spacing w:after="0" w:line="240" w:lineRule="atLeast"/>
              <w:jc w:val="both"/>
              <w:rPr>
                <w:rFonts w:eastAsia="Times New Roman"/>
                <w:color w:val="000000"/>
                <w:sz w:val="24"/>
                <w:szCs w:val="24"/>
                <w:lang w:eastAsia="tr-TR"/>
              </w:rPr>
            </w:pPr>
          </w:p>
          <w:p w14:paraId="40551AB6" w14:textId="77777777" w:rsidR="00FD428F" w:rsidRDefault="00FD428F" w:rsidP="00FD428F">
            <w:pPr>
              <w:widowControl w:val="0"/>
              <w:spacing w:after="0" w:line="240" w:lineRule="auto"/>
              <w:jc w:val="both"/>
              <w:rPr>
                <w:rFonts w:eastAsia="Times New Roman"/>
                <w:color w:val="000000"/>
                <w:sz w:val="24"/>
                <w:szCs w:val="24"/>
                <w:lang w:eastAsia="tr-TR"/>
              </w:rPr>
            </w:pPr>
            <w:r w:rsidRPr="00FD428F">
              <w:rPr>
                <w:rFonts w:eastAsia="Times New Roman"/>
                <w:color w:val="000000"/>
                <w:sz w:val="24"/>
                <w:szCs w:val="24"/>
                <w:lang w:eastAsia="tr-TR"/>
              </w:rPr>
              <w:t>(14) 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w:t>
            </w:r>
          </w:p>
          <w:p w14:paraId="1BEEA06B" w14:textId="77777777" w:rsidR="00AE6D70" w:rsidRPr="00C91884" w:rsidRDefault="00AE6D70" w:rsidP="00FD428F">
            <w:pPr>
              <w:widowControl w:val="0"/>
              <w:spacing w:after="0" w:line="240" w:lineRule="auto"/>
              <w:jc w:val="both"/>
              <w:rPr>
                <w:sz w:val="24"/>
                <w:szCs w:val="24"/>
              </w:rPr>
            </w:pPr>
          </w:p>
        </w:tc>
        <w:tc>
          <w:tcPr>
            <w:tcW w:w="6997" w:type="dxa"/>
          </w:tcPr>
          <w:p w14:paraId="2C8CFCB8" w14:textId="77777777" w:rsidR="00AE6D70" w:rsidRPr="00AE6D70" w:rsidRDefault="00AE6D70" w:rsidP="00AE6D70">
            <w:pPr>
              <w:spacing w:after="0" w:line="240" w:lineRule="atLeast"/>
              <w:jc w:val="both"/>
              <w:rPr>
                <w:rFonts w:eastAsia="Times New Roman"/>
                <w:color w:val="000000"/>
                <w:sz w:val="24"/>
                <w:szCs w:val="24"/>
                <w:lang w:eastAsia="tr-TR"/>
              </w:rPr>
            </w:pPr>
            <w:r w:rsidRPr="00AE6D70">
              <w:rPr>
                <w:rFonts w:eastAsia="Times New Roman"/>
                <w:b/>
                <w:bCs/>
                <w:color w:val="000000"/>
                <w:sz w:val="24"/>
                <w:szCs w:val="24"/>
                <w:lang w:eastAsia="tr-TR"/>
              </w:rPr>
              <w:lastRenderedPageBreak/>
              <w:t>Dava şartı olarak arabuluculuk</w:t>
            </w:r>
          </w:p>
          <w:p w14:paraId="37C7DC23" w14:textId="77777777" w:rsidR="00AE6D70" w:rsidRPr="00AE6D70" w:rsidRDefault="00AE6D70" w:rsidP="00AE6D70">
            <w:pPr>
              <w:spacing w:after="0" w:line="240" w:lineRule="atLeast"/>
              <w:jc w:val="both"/>
              <w:rPr>
                <w:rFonts w:eastAsia="Times New Roman"/>
                <w:color w:val="000000"/>
                <w:sz w:val="24"/>
                <w:szCs w:val="24"/>
                <w:lang w:eastAsia="tr-TR"/>
              </w:rPr>
            </w:pPr>
            <w:r w:rsidRPr="00AE6D70">
              <w:rPr>
                <w:rFonts w:eastAsia="Times New Roman"/>
                <w:b/>
                <w:bCs/>
                <w:color w:val="000000"/>
                <w:sz w:val="24"/>
                <w:szCs w:val="24"/>
                <w:lang w:eastAsia="tr-TR"/>
              </w:rPr>
              <w:t>MADDE 3-</w:t>
            </w:r>
            <w:r w:rsidRPr="00AE6D70">
              <w:rPr>
                <w:rFonts w:eastAsia="Times New Roman"/>
                <w:color w:val="000000"/>
                <w:sz w:val="24"/>
                <w:szCs w:val="24"/>
                <w:lang w:eastAsia="tr-TR"/>
              </w:rPr>
              <w:t> </w:t>
            </w:r>
          </w:p>
          <w:p w14:paraId="0954F486" w14:textId="77777777" w:rsidR="00AE6D70" w:rsidRPr="00AE6D70" w:rsidRDefault="00AE6D70" w:rsidP="00AE6D70">
            <w:pPr>
              <w:spacing w:after="0" w:line="240" w:lineRule="atLeast"/>
              <w:jc w:val="both"/>
              <w:rPr>
                <w:rFonts w:eastAsia="Times New Roman"/>
                <w:color w:val="000000"/>
                <w:sz w:val="24"/>
                <w:szCs w:val="24"/>
                <w:lang w:eastAsia="tr-TR"/>
              </w:rPr>
            </w:pPr>
            <w:r w:rsidRPr="00AE6D70">
              <w:rPr>
                <w:rFonts w:eastAsia="Times New Roman"/>
                <w:color w:val="000000"/>
                <w:sz w:val="24"/>
                <w:szCs w:val="24"/>
                <w:lang w:eastAsia="tr-TR"/>
              </w:rPr>
              <w:t>…</w:t>
            </w:r>
          </w:p>
          <w:p w14:paraId="1B3568F0" w14:textId="77777777" w:rsidR="00AE6D70" w:rsidRPr="00AE6D70" w:rsidRDefault="00AE6D70" w:rsidP="00AE6D70">
            <w:pPr>
              <w:spacing w:after="0" w:line="240" w:lineRule="atLeast"/>
              <w:jc w:val="both"/>
              <w:rPr>
                <w:rFonts w:eastAsia="Times New Roman"/>
                <w:color w:val="000000"/>
                <w:sz w:val="24"/>
                <w:szCs w:val="24"/>
                <w:lang w:eastAsia="tr-TR"/>
              </w:rPr>
            </w:pPr>
            <w:r w:rsidRPr="00AE6D70">
              <w:rPr>
                <w:rFonts w:eastAsia="Times New Roman"/>
                <w:color w:val="000000"/>
                <w:sz w:val="24"/>
                <w:szCs w:val="24"/>
                <w:lang w:eastAsia="tr-TR"/>
              </w:rPr>
              <w:t>(11) 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w:t>
            </w:r>
          </w:p>
          <w:p w14:paraId="6B0771C3" w14:textId="77777777" w:rsidR="00AE6D70" w:rsidRPr="00AE6D70" w:rsidRDefault="00AE6D70" w:rsidP="00AE6D70">
            <w:pPr>
              <w:spacing w:after="0" w:line="240" w:lineRule="atLeast"/>
              <w:jc w:val="both"/>
              <w:rPr>
                <w:rFonts w:eastAsia="Times New Roman"/>
                <w:color w:val="000000"/>
                <w:sz w:val="24"/>
                <w:szCs w:val="24"/>
                <w:lang w:eastAsia="tr-TR"/>
              </w:rPr>
            </w:pPr>
          </w:p>
          <w:p w14:paraId="17A436FC" w14:textId="77777777" w:rsidR="00AE6D70" w:rsidRPr="00AE6D70" w:rsidRDefault="00AE6D70" w:rsidP="009A30DD">
            <w:pPr>
              <w:widowControl w:val="0"/>
              <w:spacing w:after="0" w:line="240" w:lineRule="atLeast"/>
              <w:jc w:val="both"/>
              <w:rPr>
                <w:rFonts w:eastAsia="SimSun"/>
                <w:sz w:val="24"/>
                <w:szCs w:val="24"/>
              </w:rPr>
            </w:pPr>
            <w:r w:rsidRPr="00AE6D70">
              <w:rPr>
                <w:rFonts w:eastAsia="SimSun"/>
                <w:sz w:val="24"/>
                <w:szCs w:val="24"/>
              </w:rPr>
              <w:t xml:space="preserve">(12) Taraflardan birinin geçerli bir mazeret göstermeksizin ilk toplantıya katılmaması sebebiyle arabuluculuk faaliyetinin sona ermesi durumunda toplantıya katılmayan taraf, son </w:t>
            </w:r>
            <w:r w:rsidRPr="00AE6D70">
              <w:rPr>
                <w:rFonts w:eastAsia="Times New Roman"/>
                <w:color w:val="000000"/>
                <w:sz w:val="24"/>
                <w:szCs w:val="24"/>
                <w:lang w:eastAsia="tr-TR"/>
              </w:rPr>
              <w:t>tutanakta</w:t>
            </w:r>
            <w:r w:rsidRPr="00AE6D70">
              <w:rPr>
                <w:rFonts w:eastAsia="SimSun"/>
                <w:sz w:val="24"/>
                <w:szCs w:val="24"/>
              </w:rPr>
              <w:t xml:space="preserve"> belirtilir </w:t>
            </w:r>
            <w:r w:rsidRPr="00AE6D70">
              <w:rPr>
                <w:color w:val="000000"/>
                <w:sz w:val="24"/>
                <w:szCs w:val="24"/>
              </w:rPr>
              <w:t>v</w:t>
            </w:r>
            <w:r w:rsidRPr="00AE6D70">
              <w:rPr>
                <w:rFonts w:eastAsia="Times New Roman"/>
                <w:color w:val="000000"/>
                <w:sz w:val="24"/>
                <w:szCs w:val="24"/>
                <w:lang w:eastAsia="tr-TR"/>
              </w:rPr>
              <w:t xml:space="preserve">e bu taraf davada kısmen veya tamamen haklı çıksa bile </w:t>
            </w:r>
            <w:r w:rsidRPr="00AE6D70">
              <w:rPr>
                <w:b/>
                <w:color w:val="0000FF"/>
                <w:sz w:val="24"/>
                <w:szCs w:val="24"/>
              </w:rPr>
              <w:t xml:space="preserve">karşı tarafın ödemekle yükümlü olduğu yargılama giderlerinin yarısından </w:t>
            </w:r>
            <w:r w:rsidRPr="00AE6D70">
              <w:rPr>
                <w:rFonts w:eastAsia="Times New Roman"/>
                <w:color w:val="000000"/>
                <w:sz w:val="24"/>
                <w:szCs w:val="24"/>
                <w:lang w:eastAsia="tr-TR"/>
              </w:rPr>
              <w:t>sorumlu</w:t>
            </w:r>
            <w:r w:rsidRPr="00AE6D70">
              <w:rPr>
                <w:b/>
                <w:color w:val="0000FF"/>
                <w:sz w:val="24"/>
                <w:szCs w:val="24"/>
              </w:rPr>
              <w:t xml:space="preserve"> </w:t>
            </w:r>
            <w:r w:rsidRPr="00AE6D70">
              <w:rPr>
                <w:rFonts w:eastAsia="Times New Roman"/>
                <w:color w:val="000000"/>
                <w:sz w:val="24"/>
                <w:szCs w:val="24"/>
                <w:lang w:eastAsia="tr-TR"/>
              </w:rPr>
              <w:t>tutulur. Ayrıca bu taraf lehine</w:t>
            </w:r>
            <w:r w:rsidRPr="00AE6D70">
              <w:rPr>
                <w:b/>
                <w:color w:val="0000FF"/>
                <w:sz w:val="24"/>
                <w:szCs w:val="24"/>
              </w:rPr>
              <w:t xml:space="preserve"> avukatlık asgari ücret tarifesine</w:t>
            </w:r>
            <w:r w:rsidRPr="00AE6D70">
              <w:rPr>
                <w:rFonts w:ascii="Calibri" w:hAnsi="Calibri"/>
                <w:sz w:val="22"/>
              </w:rPr>
              <w:t xml:space="preserve"> </w:t>
            </w:r>
            <w:r w:rsidRPr="00AE6D70">
              <w:rPr>
                <w:b/>
                <w:color w:val="0000FF"/>
                <w:sz w:val="24"/>
                <w:szCs w:val="24"/>
              </w:rPr>
              <w:t xml:space="preserve">göre belirlenen </w:t>
            </w:r>
            <w:r w:rsidRPr="00AE6D70">
              <w:rPr>
                <w:rFonts w:eastAsia="Times New Roman"/>
                <w:color w:val="000000"/>
                <w:sz w:val="24"/>
                <w:szCs w:val="24"/>
                <w:lang w:eastAsia="tr-TR"/>
              </w:rPr>
              <w:t>vekâlet</w:t>
            </w:r>
            <w:r w:rsidRPr="00AE6D70">
              <w:rPr>
                <w:b/>
                <w:color w:val="0000FF"/>
                <w:sz w:val="24"/>
                <w:szCs w:val="24"/>
              </w:rPr>
              <w:t xml:space="preserve"> ücretinin yarısına hükmedilir.</w:t>
            </w:r>
            <w:r w:rsidRPr="00AE6D70">
              <w:rPr>
                <w:rFonts w:eastAsia="SimSun"/>
                <w:sz w:val="24"/>
                <w:szCs w:val="24"/>
              </w:rPr>
              <w:t xml:space="preserve">  Her iki tarafın da ilk toplantıya katılmaması sebebiyle sona eren arabuluculuk faaliyeti üzerine açılacak davalarda tarafların yaptıkları yargılama giderleri kendi üzerlerinde bırakılır.</w:t>
            </w:r>
          </w:p>
          <w:p w14:paraId="11DE1FD1" w14:textId="77777777" w:rsidR="00AE6D70" w:rsidRPr="00AE6D70" w:rsidRDefault="00AE6D70" w:rsidP="00AE6D70">
            <w:pPr>
              <w:spacing w:after="0" w:line="240" w:lineRule="atLeast"/>
              <w:jc w:val="both"/>
              <w:rPr>
                <w:rFonts w:eastAsia="SimSun"/>
                <w:sz w:val="24"/>
                <w:szCs w:val="24"/>
              </w:rPr>
            </w:pPr>
          </w:p>
          <w:p w14:paraId="1177463B" w14:textId="77777777" w:rsidR="00AE6D70" w:rsidRPr="00AE6D70" w:rsidRDefault="00AE6D70" w:rsidP="00AE6D70">
            <w:pPr>
              <w:spacing w:after="0" w:line="240" w:lineRule="atLeast"/>
              <w:jc w:val="both"/>
              <w:rPr>
                <w:rFonts w:eastAsia="Times New Roman"/>
                <w:color w:val="000000"/>
                <w:sz w:val="24"/>
                <w:szCs w:val="24"/>
                <w:lang w:eastAsia="tr-TR"/>
              </w:rPr>
            </w:pPr>
            <w:r w:rsidRPr="00AE6D70">
              <w:rPr>
                <w:rFonts w:eastAsia="Times New Roman"/>
                <w:color w:val="000000"/>
                <w:sz w:val="24"/>
                <w:szCs w:val="24"/>
                <w:lang w:eastAsia="tr-TR"/>
              </w:rPr>
              <w:t xml:space="preserve">(13) 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w:t>
            </w:r>
            <w:r w:rsidRPr="00AE6D70">
              <w:rPr>
                <w:rFonts w:eastAsia="Times New Roman"/>
                <w:color w:val="000000"/>
                <w:sz w:val="24"/>
                <w:szCs w:val="24"/>
                <w:lang w:eastAsia="tr-TR"/>
              </w:rPr>
              <w:lastRenderedPageBreak/>
              <w:t>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14:paraId="27CE0CD8" w14:textId="77777777" w:rsidR="00AE6D70" w:rsidRPr="00AE6D70" w:rsidRDefault="00AE6D70" w:rsidP="00AE6D70">
            <w:pPr>
              <w:spacing w:after="0" w:line="240" w:lineRule="atLeast"/>
              <w:jc w:val="both"/>
              <w:rPr>
                <w:rFonts w:eastAsia="Times New Roman"/>
                <w:color w:val="000000"/>
                <w:sz w:val="24"/>
                <w:szCs w:val="24"/>
                <w:lang w:eastAsia="tr-TR"/>
              </w:rPr>
            </w:pPr>
          </w:p>
          <w:p w14:paraId="26CF71EB" w14:textId="77777777" w:rsidR="00FD428F" w:rsidRDefault="00AE6D70" w:rsidP="00AE6D70">
            <w:pPr>
              <w:widowControl w:val="0"/>
              <w:spacing w:after="0" w:line="240" w:lineRule="auto"/>
              <w:jc w:val="both"/>
              <w:rPr>
                <w:rFonts w:eastAsia="Times New Roman"/>
                <w:color w:val="000000"/>
                <w:sz w:val="24"/>
                <w:szCs w:val="24"/>
                <w:lang w:eastAsia="tr-TR"/>
              </w:rPr>
            </w:pPr>
            <w:r w:rsidRPr="00AE6D70">
              <w:rPr>
                <w:rFonts w:eastAsia="Times New Roman"/>
                <w:color w:val="000000"/>
                <w:sz w:val="24"/>
                <w:szCs w:val="24"/>
                <w:lang w:eastAsia="tr-TR"/>
              </w:rPr>
              <w:t>(14) 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w:t>
            </w:r>
          </w:p>
          <w:p w14:paraId="7F5207BA" w14:textId="77777777" w:rsidR="00E154E2" w:rsidRPr="00142B0C" w:rsidRDefault="00E154E2" w:rsidP="00AE6D70">
            <w:pPr>
              <w:widowControl w:val="0"/>
              <w:spacing w:after="0" w:line="240" w:lineRule="auto"/>
              <w:jc w:val="both"/>
              <w:rPr>
                <w:rFonts w:eastAsia="SimSun"/>
                <w:sz w:val="24"/>
                <w:szCs w:val="24"/>
              </w:rPr>
            </w:pPr>
          </w:p>
        </w:tc>
      </w:tr>
      <w:tr w:rsidR="00A9632A" w14:paraId="0B7BC592" w14:textId="77777777" w:rsidTr="00933951">
        <w:tc>
          <w:tcPr>
            <w:tcW w:w="13994" w:type="dxa"/>
            <w:gridSpan w:val="2"/>
            <w:shd w:val="clear" w:color="auto" w:fill="FFF2CC" w:themeFill="accent4" w:themeFillTint="33"/>
          </w:tcPr>
          <w:p w14:paraId="4B620C39" w14:textId="77777777" w:rsidR="00A9632A" w:rsidRPr="00A62C0E" w:rsidRDefault="00A9632A" w:rsidP="00A9632A">
            <w:pPr>
              <w:spacing w:before="120" w:after="120" w:line="240" w:lineRule="auto"/>
              <w:jc w:val="center"/>
              <w:rPr>
                <w:b/>
                <w:bCs/>
                <w:color w:val="000000"/>
                <w:sz w:val="24"/>
                <w:szCs w:val="24"/>
              </w:rPr>
            </w:pPr>
            <w:r w:rsidRPr="00A62C0E">
              <w:rPr>
                <w:b/>
                <w:sz w:val="24"/>
                <w:szCs w:val="24"/>
              </w:rPr>
              <w:lastRenderedPageBreak/>
              <w:t>GEÇİCİ MADDE</w:t>
            </w:r>
          </w:p>
        </w:tc>
      </w:tr>
      <w:tr w:rsidR="00A9632A" w14:paraId="6E6A906F" w14:textId="77777777" w:rsidTr="00D17717">
        <w:tc>
          <w:tcPr>
            <w:tcW w:w="6997" w:type="dxa"/>
            <w:shd w:val="clear" w:color="auto" w:fill="auto"/>
          </w:tcPr>
          <w:p w14:paraId="265723DE" w14:textId="77777777" w:rsidR="00A9632A" w:rsidRPr="00A62C0E" w:rsidRDefault="00A9632A" w:rsidP="00A9632A">
            <w:pPr>
              <w:widowControl w:val="0"/>
              <w:spacing w:after="0" w:line="240" w:lineRule="auto"/>
              <w:jc w:val="center"/>
              <w:rPr>
                <w:rFonts w:eastAsia="Times New Roman"/>
                <w:b/>
                <w:bCs/>
                <w:color w:val="000000"/>
                <w:sz w:val="24"/>
                <w:szCs w:val="24"/>
                <w:lang w:eastAsia="tr-TR"/>
              </w:rPr>
            </w:pPr>
          </w:p>
          <w:p w14:paraId="7807CD78" w14:textId="77777777" w:rsidR="00A9632A" w:rsidRPr="00A62C0E" w:rsidRDefault="00A9632A" w:rsidP="00A9632A">
            <w:pPr>
              <w:widowControl w:val="0"/>
              <w:spacing w:after="0" w:line="240" w:lineRule="auto"/>
              <w:jc w:val="center"/>
              <w:rPr>
                <w:rFonts w:eastAsia="Times New Roman"/>
                <w:b/>
                <w:bCs/>
                <w:color w:val="000000"/>
                <w:sz w:val="24"/>
                <w:szCs w:val="24"/>
                <w:lang w:eastAsia="tr-TR"/>
              </w:rPr>
            </w:pPr>
          </w:p>
          <w:p w14:paraId="5E625BEB" w14:textId="77777777" w:rsidR="00A9632A" w:rsidRPr="00A62C0E" w:rsidRDefault="00A9632A" w:rsidP="00A9632A">
            <w:pPr>
              <w:widowControl w:val="0"/>
              <w:spacing w:after="0" w:line="240" w:lineRule="auto"/>
              <w:jc w:val="center"/>
              <w:rPr>
                <w:rFonts w:eastAsia="Times New Roman"/>
                <w:b/>
                <w:bCs/>
                <w:color w:val="000000"/>
                <w:sz w:val="24"/>
                <w:szCs w:val="24"/>
                <w:lang w:eastAsia="tr-TR"/>
              </w:rPr>
            </w:pPr>
          </w:p>
          <w:p w14:paraId="7E6D32CA" w14:textId="77777777" w:rsidR="00A9632A" w:rsidRPr="00A62C0E" w:rsidRDefault="00A9632A" w:rsidP="00A9632A">
            <w:pPr>
              <w:widowControl w:val="0"/>
              <w:spacing w:after="0" w:line="240" w:lineRule="auto"/>
              <w:jc w:val="center"/>
              <w:rPr>
                <w:rFonts w:eastAsia="Times New Roman"/>
                <w:b/>
                <w:bCs/>
                <w:color w:val="000000"/>
                <w:sz w:val="24"/>
                <w:szCs w:val="24"/>
                <w:lang w:eastAsia="tr-TR"/>
              </w:rPr>
            </w:pPr>
          </w:p>
          <w:p w14:paraId="3E426937" w14:textId="77777777" w:rsidR="00A9632A" w:rsidRPr="00A62C0E" w:rsidRDefault="00A9632A" w:rsidP="00A9632A">
            <w:pPr>
              <w:widowControl w:val="0"/>
              <w:spacing w:after="0" w:line="240" w:lineRule="auto"/>
              <w:jc w:val="center"/>
              <w:rPr>
                <w:rFonts w:eastAsia="Times New Roman"/>
                <w:b/>
                <w:bCs/>
                <w:color w:val="000000"/>
                <w:sz w:val="24"/>
                <w:szCs w:val="24"/>
                <w:lang w:eastAsia="tr-TR"/>
              </w:rPr>
            </w:pPr>
          </w:p>
          <w:p w14:paraId="14CB4A4F" w14:textId="77777777" w:rsidR="00A9632A" w:rsidRDefault="00A9632A" w:rsidP="00E239CA">
            <w:pPr>
              <w:widowControl w:val="0"/>
              <w:spacing w:after="0" w:line="240" w:lineRule="auto"/>
              <w:rPr>
                <w:rFonts w:eastAsia="Times New Roman"/>
                <w:b/>
                <w:bCs/>
                <w:color w:val="000000"/>
                <w:sz w:val="24"/>
                <w:szCs w:val="24"/>
                <w:lang w:eastAsia="tr-TR"/>
              </w:rPr>
            </w:pPr>
          </w:p>
          <w:p w14:paraId="55EE7EAE" w14:textId="77777777" w:rsidR="00345DC7" w:rsidRDefault="00345DC7" w:rsidP="00E239CA">
            <w:pPr>
              <w:widowControl w:val="0"/>
              <w:spacing w:after="0" w:line="240" w:lineRule="auto"/>
              <w:rPr>
                <w:rFonts w:eastAsia="Times New Roman"/>
                <w:b/>
                <w:bCs/>
                <w:color w:val="000000"/>
                <w:sz w:val="24"/>
                <w:szCs w:val="24"/>
                <w:lang w:eastAsia="tr-TR"/>
              </w:rPr>
            </w:pPr>
          </w:p>
          <w:p w14:paraId="397ECC14" w14:textId="77777777" w:rsidR="00345DC7" w:rsidRDefault="00345DC7" w:rsidP="00E239CA">
            <w:pPr>
              <w:widowControl w:val="0"/>
              <w:spacing w:after="0" w:line="240" w:lineRule="auto"/>
              <w:rPr>
                <w:rFonts w:eastAsia="Times New Roman"/>
                <w:b/>
                <w:bCs/>
                <w:color w:val="000000"/>
                <w:sz w:val="24"/>
                <w:szCs w:val="24"/>
                <w:lang w:eastAsia="tr-TR"/>
              </w:rPr>
            </w:pPr>
          </w:p>
          <w:p w14:paraId="5067E033" w14:textId="77777777" w:rsidR="00345DC7" w:rsidRDefault="00345DC7" w:rsidP="00E239CA">
            <w:pPr>
              <w:widowControl w:val="0"/>
              <w:spacing w:after="0" w:line="240" w:lineRule="auto"/>
              <w:rPr>
                <w:rFonts w:eastAsia="Times New Roman"/>
                <w:b/>
                <w:bCs/>
                <w:color w:val="000000"/>
                <w:sz w:val="24"/>
                <w:szCs w:val="24"/>
                <w:lang w:eastAsia="tr-TR"/>
              </w:rPr>
            </w:pPr>
          </w:p>
          <w:p w14:paraId="3C10E290" w14:textId="77777777" w:rsidR="00345DC7" w:rsidRDefault="00345DC7" w:rsidP="00E239CA">
            <w:pPr>
              <w:widowControl w:val="0"/>
              <w:spacing w:after="0" w:line="240" w:lineRule="auto"/>
              <w:rPr>
                <w:rFonts w:eastAsia="Times New Roman"/>
                <w:b/>
                <w:bCs/>
                <w:color w:val="000000"/>
                <w:sz w:val="24"/>
                <w:szCs w:val="24"/>
                <w:lang w:eastAsia="tr-TR"/>
              </w:rPr>
            </w:pPr>
          </w:p>
          <w:p w14:paraId="6ED08693" w14:textId="77777777" w:rsidR="00345DC7" w:rsidRDefault="00345DC7" w:rsidP="00E239CA">
            <w:pPr>
              <w:widowControl w:val="0"/>
              <w:spacing w:after="0" w:line="240" w:lineRule="auto"/>
              <w:rPr>
                <w:rFonts w:eastAsia="Times New Roman"/>
                <w:b/>
                <w:bCs/>
                <w:color w:val="000000"/>
                <w:sz w:val="24"/>
                <w:szCs w:val="24"/>
                <w:lang w:eastAsia="tr-TR"/>
              </w:rPr>
            </w:pPr>
          </w:p>
          <w:p w14:paraId="50C7B48E" w14:textId="77777777" w:rsidR="00345DC7" w:rsidRDefault="00345DC7" w:rsidP="00E239CA">
            <w:pPr>
              <w:widowControl w:val="0"/>
              <w:spacing w:after="0" w:line="240" w:lineRule="auto"/>
              <w:rPr>
                <w:rFonts w:eastAsia="Times New Roman"/>
                <w:b/>
                <w:bCs/>
                <w:color w:val="000000"/>
                <w:sz w:val="24"/>
                <w:szCs w:val="24"/>
                <w:lang w:eastAsia="tr-TR"/>
              </w:rPr>
            </w:pPr>
          </w:p>
          <w:p w14:paraId="18668EDE" w14:textId="77777777" w:rsidR="00345DC7" w:rsidRDefault="00345DC7" w:rsidP="00E239CA">
            <w:pPr>
              <w:widowControl w:val="0"/>
              <w:spacing w:after="0" w:line="240" w:lineRule="auto"/>
              <w:rPr>
                <w:rFonts w:eastAsia="Times New Roman"/>
                <w:b/>
                <w:bCs/>
                <w:color w:val="000000"/>
                <w:sz w:val="24"/>
                <w:szCs w:val="24"/>
                <w:lang w:eastAsia="tr-TR"/>
              </w:rPr>
            </w:pPr>
          </w:p>
          <w:p w14:paraId="3183A7FA" w14:textId="77777777" w:rsidR="00345DC7" w:rsidRDefault="00345DC7" w:rsidP="00E239CA">
            <w:pPr>
              <w:widowControl w:val="0"/>
              <w:spacing w:after="0" w:line="240" w:lineRule="auto"/>
              <w:rPr>
                <w:rFonts w:eastAsia="Times New Roman"/>
                <w:b/>
                <w:bCs/>
                <w:color w:val="000000"/>
                <w:sz w:val="24"/>
                <w:szCs w:val="24"/>
                <w:lang w:eastAsia="tr-TR"/>
              </w:rPr>
            </w:pPr>
          </w:p>
          <w:p w14:paraId="22CFE6AE" w14:textId="77777777" w:rsidR="00345DC7" w:rsidRDefault="00345DC7" w:rsidP="00E239CA">
            <w:pPr>
              <w:widowControl w:val="0"/>
              <w:spacing w:after="0" w:line="240" w:lineRule="auto"/>
              <w:rPr>
                <w:rFonts w:eastAsia="Times New Roman"/>
                <w:b/>
                <w:bCs/>
                <w:color w:val="000000"/>
                <w:sz w:val="24"/>
                <w:szCs w:val="24"/>
                <w:lang w:eastAsia="tr-TR"/>
              </w:rPr>
            </w:pPr>
          </w:p>
          <w:p w14:paraId="1CD17848" w14:textId="77777777" w:rsidR="00345DC7" w:rsidRDefault="00345DC7" w:rsidP="00E239CA">
            <w:pPr>
              <w:widowControl w:val="0"/>
              <w:spacing w:after="0" w:line="240" w:lineRule="auto"/>
              <w:rPr>
                <w:rFonts w:eastAsia="Times New Roman"/>
                <w:b/>
                <w:bCs/>
                <w:color w:val="000000"/>
                <w:sz w:val="24"/>
                <w:szCs w:val="24"/>
                <w:lang w:eastAsia="tr-TR"/>
              </w:rPr>
            </w:pPr>
          </w:p>
          <w:p w14:paraId="2B00182E" w14:textId="77777777" w:rsidR="00345DC7" w:rsidRDefault="00345DC7" w:rsidP="00E239CA">
            <w:pPr>
              <w:widowControl w:val="0"/>
              <w:spacing w:after="0" w:line="240" w:lineRule="auto"/>
              <w:rPr>
                <w:rFonts w:eastAsia="Times New Roman"/>
                <w:b/>
                <w:bCs/>
                <w:color w:val="000000"/>
                <w:sz w:val="24"/>
                <w:szCs w:val="24"/>
                <w:lang w:eastAsia="tr-TR"/>
              </w:rPr>
            </w:pPr>
          </w:p>
          <w:p w14:paraId="3DAC7520" w14:textId="77777777" w:rsidR="00345DC7" w:rsidRDefault="00345DC7" w:rsidP="00E239CA">
            <w:pPr>
              <w:widowControl w:val="0"/>
              <w:spacing w:after="0" w:line="240" w:lineRule="auto"/>
              <w:rPr>
                <w:rFonts w:eastAsia="Times New Roman"/>
                <w:b/>
                <w:bCs/>
                <w:color w:val="000000"/>
                <w:sz w:val="24"/>
                <w:szCs w:val="24"/>
                <w:lang w:eastAsia="tr-TR"/>
              </w:rPr>
            </w:pPr>
          </w:p>
          <w:p w14:paraId="1C16335B" w14:textId="77777777" w:rsidR="00345DC7" w:rsidRDefault="00345DC7" w:rsidP="00E239CA">
            <w:pPr>
              <w:widowControl w:val="0"/>
              <w:spacing w:after="0" w:line="240" w:lineRule="auto"/>
              <w:rPr>
                <w:rFonts w:eastAsia="Times New Roman"/>
                <w:b/>
                <w:bCs/>
                <w:color w:val="000000"/>
                <w:sz w:val="24"/>
                <w:szCs w:val="24"/>
                <w:lang w:eastAsia="tr-TR"/>
              </w:rPr>
            </w:pPr>
          </w:p>
          <w:p w14:paraId="1ABCDEA9" w14:textId="77777777" w:rsidR="00E65013" w:rsidRPr="00A62C0E" w:rsidRDefault="00E65013" w:rsidP="00E65013">
            <w:pPr>
              <w:widowControl w:val="0"/>
              <w:spacing w:after="0" w:line="240" w:lineRule="auto"/>
              <w:rPr>
                <w:rFonts w:eastAsia="Times New Roman"/>
                <w:b/>
                <w:bCs/>
                <w:color w:val="000000"/>
                <w:sz w:val="24"/>
                <w:szCs w:val="24"/>
                <w:lang w:eastAsia="tr-TR"/>
              </w:rPr>
            </w:pPr>
          </w:p>
          <w:p w14:paraId="5AB6C080" w14:textId="77777777" w:rsidR="00A9632A" w:rsidRDefault="00A9632A" w:rsidP="00F356FB">
            <w:pPr>
              <w:spacing w:after="0" w:line="240" w:lineRule="auto"/>
              <w:jc w:val="both"/>
              <w:rPr>
                <w:rFonts w:eastAsia="Times New Roman"/>
                <w:b/>
                <w:bCs/>
                <w:color w:val="000000"/>
                <w:sz w:val="24"/>
                <w:szCs w:val="24"/>
                <w:lang w:eastAsia="tr-TR"/>
              </w:rPr>
            </w:pPr>
          </w:p>
          <w:p w14:paraId="3003D6CD" w14:textId="77777777" w:rsidR="00C2029D" w:rsidRDefault="00C2029D" w:rsidP="00F356FB">
            <w:pPr>
              <w:spacing w:after="0" w:line="240" w:lineRule="auto"/>
              <w:jc w:val="both"/>
              <w:rPr>
                <w:rFonts w:eastAsia="Times New Roman"/>
                <w:b/>
                <w:bCs/>
                <w:color w:val="000000"/>
                <w:sz w:val="24"/>
                <w:szCs w:val="24"/>
                <w:lang w:eastAsia="tr-TR"/>
              </w:rPr>
            </w:pPr>
          </w:p>
          <w:p w14:paraId="1E544A52" w14:textId="77777777" w:rsidR="00C2029D" w:rsidRDefault="00C2029D" w:rsidP="00F356FB">
            <w:pPr>
              <w:spacing w:after="0" w:line="240" w:lineRule="auto"/>
              <w:jc w:val="both"/>
              <w:rPr>
                <w:rFonts w:eastAsia="Times New Roman"/>
                <w:b/>
                <w:bCs/>
                <w:color w:val="000000"/>
                <w:sz w:val="24"/>
                <w:szCs w:val="24"/>
                <w:lang w:eastAsia="tr-TR"/>
              </w:rPr>
            </w:pPr>
          </w:p>
          <w:p w14:paraId="22B3E915" w14:textId="77777777" w:rsidR="00C2029D" w:rsidRDefault="00C2029D" w:rsidP="00F356FB">
            <w:pPr>
              <w:spacing w:after="0" w:line="240" w:lineRule="auto"/>
              <w:jc w:val="both"/>
              <w:rPr>
                <w:rFonts w:eastAsia="Times New Roman"/>
                <w:b/>
                <w:bCs/>
                <w:color w:val="000000"/>
                <w:sz w:val="24"/>
                <w:szCs w:val="24"/>
                <w:lang w:eastAsia="tr-TR"/>
              </w:rPr>
            </w:pPr>
          </w:p>
          <w:p w14:paraId="6B01946E" w14:textId="77777777" w:rsidR="00C2029D" w:rsidRDefault="00C2029D" w:rsidP="00F356FB">
            <w:pPr>
              <w:spacing w:after="0" w:line="240" w:lineRule="auto"/>
              <w:jc w:val="both"/>
              <w:rPr>
                <w:rFonts w:eastAsia="Times New Roman"/>
                <w:b/>
                <w:bCs/>
                <w:color w:val="000000"/>
                <w:sz w:val="24"/>
                <w:szCs w:val="24"/>
                <w:lang w:eastAsia="tr-TR"/>
              </w:rPr>
            </w:pPr>
          </w:p>
          <w:p w14:paraId="36A83CF1" w14:textId="77777777" w:rsidR="008B52B8" w:rsidRDefault="008B52B8" w:rsidP="00C2029D">
            <w:pPr>
              <w:spacing w:after="0" w:line="240" w:lineRule="auto"/>
              <w:jc w:val="both"/>
              <w:rPr>
                <w:rStyle w:val="EKLE"/>
                <w:lang w:eastAsia="tr-TR"/>
              </w:rPr>
            </w:pPr>
          </w:p>
          <w:p w14:paraId="6F36C27D" w14:textId="77777777" w:rsidR="008B52B8" w:rsidRPr="00C2029D" w:rsidRDefault="008B52B8" w:rsidP="00C2029D">
            <w:pPr>
              <w:spacing w:after="0" w:line="240" w:lineRule="auto"/>
              <w:jc w:val="both"/>
              <w:rPr>
                <w:rStyle w:val="EKLE"/>
                <w:lang w:eastAsia="tr-TR"/>
              </w:rPr>
            </w:pPr>
          </w:p>
          <w:p w14:paraId="22D0268E" w14:textId="77777777" w:rsidR="00C2029D" w:rsidRPr="00C2029D" w:rsidRDefault="00C2029D" w:rsidP="00C2029D">
            <w:pPr>
              <w:spacing w:after="0" w:line="240" w:lineRule="auto"/>
              <w:jc w:val="both"/>
              <w:rPr>
                <w:rStyle w:val="EKLE"/>
              </w:rPr>
            </w:pPr>
          </w:p>
          <w:p w14:paraId="2663D3DA" w14:textId="77777777" w:rsidR="00C2029D" w:rsidRPr="00A62C0E" w:rsidRDefault="00C2029D" w:rsidP="00C2029D">
            <w:pPr>
              <w:spacing w:after="0" w:line="240" w:lineRule="auto"/>
              <w:jc w:val="both"/>
              <w:rPr>
                <w:rFonts w:eastAsia="Times New Roman"/>
                <w:b/>
                <w:bCs/>
                <w:color w:val="000000"/>
                <w:sz w:val="24"/>
                <w:szCs w:val="24"/>
                <w:lang w:eastAsia="tr-TR"/>
              </w:rPr>
            </w:pPr>
          </w:p>
        </w:tc>
        <w:tc>
          <w:tcPr>
            <w:tcW w:w="6997" w:type="dxa"/>
            <w:shd w:val="clear" w:color="auto" w:fill="auto"/>
          </w:tcPr>
          <w:p w14:paraId="5EC329DC" w14:textId="77777777" w:rsidR="005D73CB" w:rsidRPr="00424BFC" w:rsidRDefault="005D73CB" w:rsidP="005D73CB">
            <w:pPr>
              <w:widowControl w:val="0"/>
              <w:spacing w:after="0" w:line="240" w:lineRule="auto"/>
              <w:jc w:val="both"/>
              <w:rPr>
                <w:rFonts w:eastAsia="Times New Roman"/>
                <w:b/>
                <w:color w:val="0000FF"/>
                <w:sz w:val="24"/>
                <w:szCs w:val="24"/>
              </w:rPr>
            </w:pPr>
            <w:r w:rsidRPr="00D12138">
              <w:rPr>
                <w:rFonts w:eastAsia="Times New Roman"/>
                <w:b/>
                <w:color w:val="0000FF"/>
                <w:sz w:val="24"/>
                <w:szCs w:val="24"/>
              </w:rPr>
              <w:lastRenderedPageBreak/>
              <w:t xml:space="preserve">GEÇİCİ MADDE 1- </w:t>
            </w:r>
            <w:r w:rsidRPr="005D73CB">
              <w:rPr>
                <w:rFonts w:eastAsia="Times New Roman"/>
                <w:b/>
                <w:color w:val="0000FF"/>
                <w:sz w:val="24"/>
                <w:szCs w:val="24"/>
              </w:rPr>
              <w:t>(</w:t>
            </w:r>
            <w:r w:rsidRPr="00424BFC">
              <w:rPr>
                <w:rFonts w:eastAsia="Times New Roman"/>
                <w:b/>
                <w:color w:val="0000FF"/>
                <w:sz w:val="24"/>
                <w:szCs w:val="24"/>
              </w:rPr>
              <w:t>1) Bu Kanunla 2004 sayılı Kanunun 111/b maddesinde yapılan değişiklik,</w:t>
            </w:r>
            <w:r w:rsidRPr="005D73CB">
              <w:rPr>
                <w:rFonts w:eastAsia="Times New Roman"/>
                <w:b/>
                <w:color w:val="0000FF"/>
                <w:sz w:val="24"/>
                <w:szCs w:val="24"/>
              </w:rPr>
              <w:t xml:space="preserve"> söz konusu değişikliğin yürürlüğe girdiği tarihten </w:t>
            </w:r>
            <w:r w:rsidRPr="00424BFC">
              <w:rPr>
                <w:rFonts w:eastAsia="Times New Roman"/>
                <w:b/>
                <w:color w:val="0000FF"/>
                <w:sz w:val="24"/>
                <w:szCs w:val="24"/>
              </w:rPr>
              <w:t>önce ilanı yapılmış ve açık artırma süresi sona ermemiş olan açık artırmalar hakkında da uygulanır.</w:t>
            </w:r>
          </w:p>
          <w:p w14:paraId="0029CAB2" w14:textId="77777777" w:rsidR="005D73CB" w:rsidRPr="00D12138" w:rsidRDefault="005D73CB" w:rsidP="005D73CB">
            <w:pPr>
              <w:widowControl w:val="0"/>
              <w:spacing w:after="0" w:line="240" w:lineRule="auto"/>
              <w:jc w:val="both"/>
              <w:rPr>
                <w:rFonts w:eastAsia="Times New Roman"/>
                <w:b/>
                <w:color w:val="0000FF"/>
                <w:sz w:val="24"/>
                <w:szCs w:val="24"/>
              </w:rPr>
            </w:pPr>
          </w:p>
          <w:p w14:paraId="5E51C61C" w14:textId="77777777" w:rsidR="005D73CB" w:rsidRPr="00D12138" w:rsidRDefault="005D73CB" w:rsidP="005D73CB">
            <w:pPr>
              <w:widowControl w:val="0"/>
              <w:spacing w:after="0" w:line="240" w:lineRule="auto"/>
              <w:jc w:val="both"/>
              <w:rPr>
                <w:rFonts w:eastAsia="Times New Roman"/>
                <w:b/>
                <w:color w:val="0000FF"/>
                <w:sz w:val="24"/>
                <w:szCs w:val="24"/>
              </w:rPr>
            </w:pPr>
            <w:r w:rsidRPr="00D12138">
              <w:rPr>
                <w:rFonts w:eastAsia="Times New Roman"/>
                <w:b/>
                <w:color w:val="0000FF"/>
                <w:sz w:val="24"/>
                <w:szCs w:val="24"/>
              </w:rPr>
              <w:t xml:space="preserve">(2) Bu Kanunla 2004 sayılı Kanunun ek 1 inci maddesinin birinci fıkrasında yapılan değişiklik, bu maddenin yürürlüğe girdiği tarihten itibaren uygulanır. Üçüncü fıkra olarak eklenen düzenleme ise bölge adliye mahkemesinin kaldırma veya Yargıtayın bozma kararları üzerine bu maddenin yürürlüğe girdiği tarihten sonra yeniden verilen kararlar hakkında uygulanır. </w:t>
            </w:r>
          </w:p>
          <w:p w14:paraId="022A09E7" w14:textId="77777777" w:rsidR="005D73CB" w:rsidRPr="00D12138" w:rsidRDefault="005D73CB" w:rsidP="005D73CB">
            <w:pPr>
              <w:widowControl w:val="0"/>
              <w:spacing w:after="0" w:line="240" w:lineRule="auto"/>
              <w:jc w:val="both"/>
              <w:rPr>
                <w:rFonts w:eastAsia="Times New Roman"/>
                <w:b/>
                <w:color w:val="0000FF"/>
                <w:sz w:val="24"/>
                <w:szCs w:val="24"/>
              </w:rPr>
            </w:pPr>
          </w:p>
          <w:p w14:paraId="21CA89BC" w14:textId="77777777" w:rsidR="005D73CB" w:rsidRPr="00D12138" w:rsidRDefault="005D73CB" w:rsidP="005D73CB">
            <w:pPr>
              <w:widowControl w:val="0"/>
              <w:spacing w:after="0" w:line="240" w:lineRule="auto"/>
              <w:jc w:val="both"/>
              <w:rPr>
                <w:rFonts w:eastAsia="Times New Roman"/>
                <w:b/>
                <w:color w:val="0000FF"/>
                <w:sz w:val="24"/>
                <w:szCs w:val="24"/>
              </w:rPr>
            </w:pPr>
            <w:r w:rsidRPr="00D12138">
              <w:rPr>
                <w:rFonts w:eastAsia="Times New Roman"/>
                <w:b/>
                <w:color w:val="0000FF"/>
                <w:sz w:val="24"/>
                <w:szCs w:val="24"/>
              </w:rPr>
              <w:lastRenderedPageBreak/>
              <w:t xml:space="preserve">(3) 18/4/2024 tarihinden önce 31/8/1956 tarihli ve 6831 sayılı </w:t>
            </w:r>
            <w:proofErr w:type="gramStart"/>
            <w:r w:rsidRPr="00D12138">
              <w:rPr>
                <w:rFonts w:eastAsia="Times New Roman"/>
                <w:b/>
                <w:color w:val="0000FF"/>
                <w:sz w:val="24"/>
                <w:szCs w:val="24"/>
              </w:rPr>
              <w:t>Orman Kanununun</w:t>
            </w:r>
            <w:proofErr w:type="gramEnd"/>
            <w:r w:rsidRPr="00D12138">
              <w:rPr>
                <w:rFonts w:eastAsia="Times New Roman"/>
                <w:b/>
                <w:color w:val="0000FF"/>
                <w:sz w:val="24"/>
                <w:szCs w:val="24"/>
              </w:rPr>
              <w:t xml:space="preserve"> 17 </w:t>
            </w:r>
            <w:proofErr w:type="spellStart"/>
            <w:r w:rsidRPr="00D12138">
              <w:rPr>
                <w:rFonts w:eastAsia="Times New Roman"/>
                <w:b/>
                <w:color w:val="0000FF"/>
                <w:sz w:val="24"/>
                <w:szCs w:val="24"/>
              </w:rPr>
              <w:t>nci</w:t>
            </w:r>
            <w:proofErr w:type="spellEnd"/>
            <w:r w:rsidRPr="00D12138">
              <w:rPr>
                <w:rFonts w:eastAsia="Times New Roman"/>
                <w:b/>
                <w:color w:val="0000FF"/>
                <w:sz w:val="24"/>
                <w:szCs w:val="24"/>
              </w:rPr>
              <w:t xml:space="preserve"> maddesinin üçüncü fıkrası uyarınca adli hizmet tesisleri ile ceza infaz kurumlarının ve bunlarla ilgili her türlü yer ve binanın bulunması veya yapılması amacıyla verilen ön izinlerin kesin izne dönüştürülmesine ilişkin iş ve işlemler, bu maddenin yürürlüğe girdiği tarihten itibaren on sekiz ay içinde tamamlanır.</w:t>
            </w:r>
          </w:p>
          <w:p w14:paraId="7212A838" w14:textId="77777777" w:rsidR="005D73CB" w:rsidRDefault="005D73CB" w:rsidP="005D73CB">
            <w:pPr>
              <w:widowControl w:val="0"/>
              <w:spacing w:after="0" w:line="240" w:lineRule="auto"/>
              <w:jc w:val="both"/>
              <w:rPr>
                <w:rFonts w:eastAsia="Times New Roman"/>
                <w:b/>
                <w:color w:val="0000FF"/>
                <w:sz w:val="24"/>
                <w:szCs w:val="24"/>
              </w:rPr>
            </w:pPr>
          </w:p>
          <w:p w14:paraId="50CC62A8" w14:textId="77777777" w:rsidR="005D73CB" w:rsidRPr="005D73CB" w:rsidRDefault="005D73CB" w:rsidP="005D73CB">
            <w:pPr>
              <w:widowControl w:val="0"/>
              <w:spacing w:after="0" w:line="240" w:lineRule="auto"/>
              <w:jc w:val="both"/>
              <w:rPr>
                <w:rFonts w:eastAsia="Times New Roman"/>
                <w:b/>
                <w:color w:val="0000FF"/>
                <w:sz w:val="24"/>
                <w:szCs w:val="24"/>
              </w:rPr>
            </w:pPr>
            <w:r w:rsidRPr="005D73CB">
              <w:rPr>
                <w:rFonts w:eastAsia="Times New Roman"/>
                <w:b/>
                <w:color w:val="0000FF"/>
                <w:sz w:val="24"/>
                <w:szCs w:val="24"/>
              </w:rPr>
              <w:t>(4) Bu maddenin yürürlüğe girdiği tarihe kadar baroların yerine getirdiği adli yardım hizmetleri nedeniyle tahakkuk etmiş olup da 1136 sayılı Kanunun 180 inci maddesinin birinci fıkrası uyarınca ayrılan ödeneğin yetersiz kalması nedeniyle ödenemeyen giderler için Hazine ve Maliye Bakanlığınca bu maddenin yürürlüğe girdiği tarihten itibaren on beş gün içinde Türkiye Barolar Birliği hesabına ödenek aktarılır.</w:t>
            </w:r>
          </w:p>
          <w:p w14:paraId="4BF199AD" w14:textId="77777777" w:rsidR="005D73CB" w:rsidRDefault="005D73CB" w:rsidP="005D73CB">
            <w:pPr>
              <w:widowControl w:val="0"/>
              <w:spacing w:after="0" w:line="240" w:lineRule="auto"/>
              <w:jc w:val="both"/>
              <w:rPr>
                <w:rFonts w:eastAsia="Times New Roman"/>
                <w:b/>
                <w:color w:val="0000FF"/>
                <w:sz w:val="24"/>
                <w:szCs w:val="24"/>
              </w:rPr>
            </w:pPr>
          </w:p>
          <w:p w14:paraId="0EA1691A" w14:textId="77777777" w:rsidR="005D73CB" w:rsidRPr="005D73CB" w:rsidRDefault="005D73CB" w:rsidP="005D73CB">
            <w:pPr>
              <w:widowControl w:val="0"/>
              <w:spacing w:after="0" w:line="240" w:lineRule="auto"/>
              <w:jc w:val="both"/>
              <w:rPr>
                <w:rFonts w:eastAsia="Times New Roman"/>
                <w:b/>
                <w:color w:val="0000FF"/>
                <w:sz w:val="24"/>
                <w:szCs w:val="24"/>
              </w:rPr>
            </w:pPr>
            <w:r w:rsidRPr="005D73CB">
              <w:rPr>
                <w:rFonts w:eastAsia="Times New Roman"/>
                <w:b/>
                <w:color w:val="0000FF"/>
                <w:sz w:val="24"/>
                <w:szCs w:val="24"/>
              </w:rPr>
              <w:t xml:space="preserve">(5) 4721 sayılı Kanunun 289 uncu maddesinin birinci fıkrasında koca için öngörülen bir yıllık hak düşürücü süre, 20/7/2024 tarihi ile bu maddenin yürürlüğe girdiği tarih arasında dolmuş ise bu maddenin yürürlüğe girdiği tarihten itibaren bir ay içinde </w:t>
            </w:r>
            <w:proofErr w:type="gramStart"/>
            <w:r w:rsidRPr="005D73CB">
              <w:rPr>
                <w:rFonts w:eastAsia="Times New Roman"/>
                <w:b/>
                <w:color w:val="0000FF"/>
                <w:sz w:val="24"/>
                <w:szCs w:val="24"/>
              </w:rPr>
              <w:t xml:space="preserve">286 </w:t>
            </w:r>
            <w:proofErr w:type="spellStart"/>
            <w:r w:rsidRPr="005D73CB">
              <w:rPr>
                <w:rFonts w:eastAsia="Times New Roman"/>
                <w:b/>
                <w:color w:val="0000FF"/>
                <w:sz w:val="24"/>
                <w:szCs w:val="24"/>
              </w:rPr>
              <w:t>ncı</w:t>
            </w:r>
            <w:proofErr w:type="spellEnd"/>
            <w:proofErr w:type="gramEnd"/>
            <w:r w:rsidRPr="005D73CB">
              <w:rPr>
                <w:rFonts w:eastAsia="Times New Roman"/>
                <w:b/>
                <w:color w:val="0000FF"/>
                <w:sz w:val="24"/>
                <w:szCs w:val="24"/>
              </w:rPr>
              <w:t xml:space="preserve"> maddenin birinci fıkrası uyarınca koca tarafından </w:t>
            </w:r>
            <w:proofErr w:type="spellStart"/>
            <w:r w:rsidRPr="005D73CB">
              <w:rPr>
                <w:rFonts w:eastAsia="Times New Roman"/>
                <w:b/>
                <w:color w:val="0000FF"/>
                <w:sz w:val="24"/>
                <w:szCs w:val="24"/>
              </w:rPr>
              <w:t>soybağının</w:t>
            </w:r>
            <w:proofErr w:type="spellEnd"/>
            <w:r w:rsidRPr="005D73CB">
              <w:rPr>
                <w:rFonts w:eastAsia="Times New Roman"/>
                <w:b/>
                <w:color w:val="0000FF"/>
                <w:sz w:val="24"/>
                <w:szCs w:val="24"/>
              </w:rPr>
              <w:t xml:space="preserve"> reddi davası açılabilir. </w:t>
            </w:r>
          </w:p>
          <w:p w14:paraId="6149C975" w14:textId="77777777" w:rsidR="005D73CB" w:rsidRPr="00D12138" w:rsidRDefault="005D73CB" w:rsidP="005D73CB">
            <w:pPr>
              <w:widowControl w:val="0"/>
              <w:spacing w:after="0" w:line="240" w:lineRule="auto"/>
              <w:jc w:val="both"/>
              <w:rPr>
                <w:rFonts w:eastAsia="Times New Roman"/>
                <w:b/>
                <w:color w:val="0000FF"/>
                <w:sz w:val="24"/>
                <w:szCs w:val="24"/>
              </w:rPr>
            </w:pPr>
          </w:p>
          <w:p w14:paraId="66C2847D" w14:textId="77777777" w:rsidR="005D73CB" w:rsidRPr="00D12138" w:rsidRDefault="005D73CB" w:rsidP="005D73CB">
            <w:pPr>
              <w:widowControl w:val="0"/>
              <w:spacing w:after="0" w:line="240" w:lineRule="auto"/>
              <w:jc w:val="both"/>
              <w:rPr>
                <w:rFonts w:eastAsia="Times New Roman"/>
                <w:b/>
                <w:color w:val="0000FF"/>
                <w:sz w:val="24"/>
                <w:szCs w:val="24"/>
              </w:rPr>
            </w:pPr>
            <w:r w:rsidRPr="000E15BD">
              <w:rPr>
                <w:rFonts w:eastAsia="Times New Roman"/>
                <w:b/>
                <w:color w:val="0000FF"/>
                <w:sz w:val="24"/>
                <w:szCs w:val="24"/>
              </w:rPr>
              <w:t>(6)</w:t>
            </w:r>
            <w:r w:rsidRPr="00D12138">
              <w:rPr>
                <w:rFonts w:eastAsia="Times New Roman"/>
                <w:b/>
                <w:color w:val="0000FF"/>
                <w:sz w:val="24"/>
                <w:szCs w:val="24"/>
              </w:rPr>
              <w:t xml:space="preserve"> Bu Kanunla 6100 sayılı Kanunun ek 1 inci maddesinin birinci fıkrasında yapılan değişiklik, bu maddenin yürürlüğe girdiği tarihten itibaren uygulanır. Üçüncü fıkra olarak eklenen düzenleme ise bölge adliye mahkemesinin kaldırma veya Yargıtayın bozma kararları üzerine bu maddenin yürürlüğe girdiği tarihten sonra</w:t>
            </w:r>
            <w:r w:rsidRPr="00C25058">
              <w:rPr>
                <w:rFonts w:eastAsia="Times New Roman"/>
                <w:b/>
                <w:color w:val="0000FF"/>
                <w:sz w:val="24"/>
                <w:szCs w:val="24"/>
              </w:rPr>
              <w:t xml:space="preserve"> </w:t>
            </w:r>
            <w:r w:rsidRPr="00D12138">
              <w:rPr>
                <w:rFonts w:eastAsia="Times New Roman"/>
                <w:b/>
                <w:color w:val="0000FF"/>
                <w:sz w:val="24"/>
                <w:szCs w:val="24"/>
              </w:rPr>
              <w:t>yeniden verilen kararlar hakkında uygulanır.</w:t>
            </w:r>
          </w:p>
          <w:p w14:paraId="4F619A55" w14:textId="77777777" w:rsidR="00C062FA" w:rsidRPr="003673D5" w:rsidRDefault="00C062FA" w:rsidP="005D73CB">
            <w:pPr>
              <w:widowControl w:val="0"/>
              <w:spacing w:after="0" w:line="240" w:lineRule="auto"/>
              <w:jc w:val="both"/>
              <w:rPr>
                <w:rFonts w:eastAsia="Times New Roman"/>
                <w:b/>
                <w:bCs/>
                <w:color w:val="0000FF"/>
                <w:sz w:val="24"/>
                <w:szCs w:val="28"/>
                <w:lang w:eastAsia="tr-TR"/>
              </w:rPr>
            </w:pPr>
          </w:p>
        </w:tc>
      </w:tr>
      <w:tr w:rsidR="00581A1B" w14:paraId="26065828" w14:textId="77777777" w:rsidTr="0066012C">
        <w:tc>
          <w:tcPr>
            <w:tcW w:w="13994" w:type="dxa"/>
            <w:gridSpan w:val="2"/>
            <w:shd w:val="clear" w:color="auto" w:fill="EDEDED" w:themeFill="accent3" w:themeFillTint="33"/>
          </w:tcPr>
          <w:p w14:paraId="0933DF33" w14:textId="77777777" w:rsidR="00581A1B" w:rsidRDefault="00FF5FC7" w:rsidP="00536A00">
            <w:pPr>
              <w:spacing w:after="0" w:line="240" w:lineRule="auto"/>
              <w:jc w:val="center"/>
              <w:rPr>
                <w:b/>
                <w:bCs/>
                <w:sz w:val="24"/>
                <w:szCs w:val="24"/>
              </w:rPr>
            </w:pPr>
            <w:r>
              <w:lastRenderedPageBreak/>
              <w:br w:type="page"/>
            </w:r>
            <w:r w:rsidR="00581A1B">
              <w:br w:type="page"/>
            </w:r>
            <w:r w:rsidR="00581A1B" w:rsidRPr="00D50BCF">
              <w:rPr>
                <w:b/>
                <w:bCs/>
                <w:color w:val="FF0000"/>
                <w:sz w:val="24"/>
                <w:szCs w:val="24"/>
              </w:rPr>
              <w:t xml:space="preserve">MADDE </w:t>
            </w:r>
            <w:r w:rsidR="00536A00">
              <w:rPr>
                <w:b/>
                <w:bCs/>
                <w:color w:val="FF0000"/>
                <w:sz w:val="24"/>
                <w:szCs w:val="24"/>
              </w:rPr>
              <w:t>29</w:t>
            </w:r>
          </w:p>
        </w:tc>
      </w:tr>
      <w:tr w:rsidR="004C5A33" w14:paraId="7A4FE8D0" w14:textId="77777777" w:rsidTr="00D03323">
        <w:tc>
          <w:tcPr>
            <w:tcW w:w="6997" w:type="dxa"/>
          </w:tcPr>
          <w:p w14:paraId="5C70CBF3" w14:textId="77777777" w:rsidR="006C64E7" w:rsidRPr="00980269" w:rsidRDefault="006C64E7" w:rsidP="005D73CB">
            <w:pPr>
              <w:spacing w:after="0" w:line="240" w:lineRule="auto"/>
              <w:jc w:val="both"/>
              <w:rPr>
                <w:rFonts w:eastAsia="Times New Roman"/>
                <w:b/>
                <w:bCs/>
                <w:color w:val="000000"/>
                <w:sz w:val="24"/>
                <w:szCs w:val="24"/>
                <w:lang w:eastAsia="tr-TR"/>
              </w:rPr>
            </w:pPr>
          </w:p>
        </w:tc>
        <w:tc>
          <w:tcPr>
            <w:tcW w:w="6997" w:type="dxa"/>
          </w:tcPr>
          <w:p w14:paraId="6E4D05D0" w14:textId="77777777" w:rsidR="005D73CB" w:rsidRPr="005D73CB" w:rsidRDefault="005D73CB" w:rsidP="005D73CB">
            <w:pPr>
              <w:widowControl w:val="0"/>
              <w:spacing w:after="0" w:line="240" w:lineRule="auto"/>
              <w:jc w:val="both"/>
              <w:rPr>
                <w:rFonts w:eastAsia="Times New Roman"/>
                <w:b/>
                <w:color w:val="0000FF"/>
                <w:sz w:val="24"/>
                <w:szCs w:val="24"/>
                <w:lang w:eastAsia="tr-TR"/>
              </w:rPr>
            </w:pPr>
            <w:r w:rsidRPr="005D73CB">
              <w:rPr>
                <w:rFonts w:eastAsia="Times New Roman"/>
                <w:b/>
                <w:color w:val="0000FF"/>
                <w:sz w:val="24"/>
                <w:szCs w:val="24"/>
                <w:lang w:eastAsia="tr-TR"/>
              </w:rPr>
              <w:t xml:space="preserve">MADDE </w:t>
            </w:r>
            <w:r w:rsidR="00536A00">
              <w:rPr>
                <w:rFonts w:eastAsia="Times New Roman"/>
                <w:b/>
                <w:color w:val="0000FF"/>
                <w:sz w:val="24"/>
                <w:szCs w:val="24"/>
                <w:lang w:eastAsia="tr-TR"/>
              </w:rPr>
              <w:t>29</w:t>
            </w:r>
            <w:r w:rsidRPr="005D73CB">
              <w:rPr>
                <w:rFonts w:eastAsia="Times New Roman"/>
                <w:b/>
                <w:color w:val="0000FF"/>
                <w:sz w:val="24"/>
                <w:szCs w:val="24"/>
                <w:lang w:eastAsia="tr-TR"/>
              </w:rPr>
              <w:t xml:space="preserve">- (1) Bu Kanunun; </w:t>
            </w:r>
          </w:p>
          <w:p w14:paraId="1BE4E2EB" w14:textId="77777777" w:rsidR="005D73CB" w:rsidRPr="005D73CB" w:rsidRDefault="005D73CB" w:rsidP="005D73CB">
            <w:pPr>
              <w:widowControl w:val="0"/>
              <w:spacing w:after="0" w:line="240" w:lineRule="auto"/>
              <w:jc w:val="both"/>
              <w:rPr>
                <w:rFonts w:eastAsia="Times New Roman"/>
                <w:b/>
                <w:color w:val="0000FF"/>
                <w:sz w:val="24"/>
                <w:szCs w:val="24"/>
                <w:lang w:eastAsia="tr-TR"/>
              </w:rPr>
            </w:pPr>
            <w:r w:rsidRPr="005D73CB">
              <w:rPr>
                <w:rFonts w:eastAsia="Times New Roman"/>
                <w:b/>
                <w:color w:val="0000FF"/>
                <w:sz w:val="24"/>
                <w:szCs w:val="24"/>
                <w:lang w:eastAsia="tr-TR"/>
              </w:rPr>
              <w:t>a) 21 inci maddesi 29/6/2024 tarihinden, 23 üncü maddesi ise 12/9/2024 tarihinden geçerli olmak üzere yayımı tarihinde,</w:t>
            </w:r>
          </w:p>
          <w:p w14:paraId="36E209A5" w14:textId="77777777" w:rsidR="005D73CB" w:rsidRPr="005D73CB" w:rsidRDefault="005D73CB" w:rsidP="005D73CB">
            <w:pPr>
              <w:widowControl w:val="0"/>
              <w:spacing w:after="0" w:line="240" w:lineRule="auto"/>
              <w:jc w:val="both"/>
              <w:rPr>
                <w:rFonts w:eastAsia="Times New Roman"/>
                <w:b/>
                <w:color w:val="0000FF"/>
                <w:sz w:val="24"/>
                <w:szCs w:val="24"/>
                <w:lang w:eastAsia="tr-TR"/>
              </w:rPr>
            </w:pPr>
            <w:r w:rsidRPr="005D73CB">
              <w:rPr>
                <w:rFonts w:eastAsia="Times New Roman"/>
                <w:b/>
                <w:color w:val="0000FF"/>
                <w:sz w:val="24"/>
                <w:szCs w:val="24"/>
                <w:lang w:eastAsia="tr-TR"/>
              </w:rPr>
              <w:t>b) Diğer maddeleri yayımı tarihinde,</w:t>
            </w:r>
          </w:p>
          <w:p w14:paraId="1898C23B" w14:textId="77777777" w:rsidR="004C5A33" w:rsidRDefault="005D73CB" w:rsidP="005D73CB">
            <w:pPr>
              <w:widowControl w:val="0"/>
              <w:spacing w:after="0" w:line="240" w:lineRule="auto"/>
              <w:jc w:val="both"/>
              <w:rPr>
                <w:rFonts w:eastAsia="Times New Roman"/>
                <w:b/>
                <w:color w:val="0000FF"/>
                <w:sz w:val="24"/>
                <w:szCs w:val="24"/>
                <w:lang w:eastAsia="tr-TR"/>
              </w:rPr>
            </w:pPr>
            <w:proofErr w:type="gramStart"/>
            <w:r w:rsidRPr="005D73CB">
              <w:rPr>
                <w:rFonts w:eastAsia="Times New Roman"/>
                <w:b/>
                <w:color w:val="0000FF"/>
                <w:sz w:val="24"/>
                <w:szCs w:val="24"/>
                <w:lang w:eastAsia="tr-TR"/>
              </w:rPr>
              <w:t>yürürlüğe</w:t>
            </w:r>
            <w:proofErr w:type="gramEnd"/>
            <w:r w:rsidRPr="005D73CB">
              <w:rPr>
                <w:rFonts w:eastAsia="Times New Roman"/>
                <w:b/>
                <w:color w:val="0000FF"/>
                <w:sz w:val="24"/>
                <w:szCs w:val="24"/>
                <w:lang w:eastAsia="tr-TR"/>
              </w:rPr>
              <w:t xml:space="preserve"> girer.”</w:t>
            </w:r>
          </w:p>
          <w:p w14:paraId="37600942" w14:textId="77777777" w:rsidR="005D73CB" w:rsidRPr="00F568E7" w:rsidRDefault="005D73CB" w:rsidP="005D73CB">
            <w:pPr>
              <w:widowControl w:val="0"/>
              <w:spacing w:after="0" w:line="240" w:lineRule="auto"/>
              <w:jc w:val="both"/>
              <w:rPr>
                <w:b/>
                <w:color w:val="0000FF"/>
                <w:sz w:val="24"/>
              </w:rPr>
            </w:pPr>
          </w:p>
        </w:tc>
      </w:tr>
      <w:tr w:rsidR="00581A1B" w14:paraId="263887FD" w14:textId="77777777" w:rsidTr="0066012C">
        <w:tc>
          <w:tcPr>
            <w:tcW w:w="13994" w:type="dxa"/>
            <w:gridSpan w:val="2"/>
            <w:shd w:val="clear" w:color="auto" w:fill="EDEDED" w:themeFill="accent3" w:themeFillTint="33"/>
          </w:tcPr>
          <w:p w14:paraId="66A36A79" w14:textId="77777777" w:rsidR="00581A1B" w:rsidRPr="0010403A" w:rsidRDefault="00581A1B" w:rsidP="00536A00">
            <w:pPr>
              <w:spacing w:after="0" w:line="240" w:lineRule="auto"/>
              <w:jc w:val="center"/>
              <w:rPr>
                <w:b/>
                <w:bCs/>
                <w:color w:val="FF0000"/>
                <w:sz w:val="24"/>
                <w:szCs w:val="24"/>
              </w:rPr>
            </w:pPr>
            <w:r w:rsidRPr="00E54FBC">
              <w:rPr>
                <w:b/>
                <w:bCs/>
                <w:color w:val="FF0000"/>
                <w:sz w:val="24"/>
                <w:szCs w:val="24"/>
              </w:rPr>
              <w:t>MADDE</w:t>
            </w:r>
            <w:r w:rsidR="006422A3">
              <w:rPr>
                <w:b/>
                <w:bCs/>
                <w:color w:val="FF0000"/>
                <w:sz w:val="24"/>
                <w:szCs w:val="24"/>
              </w:rPr>
              <w:t xml:space="preserve"> </w:t>
            </w:r>
            <w:r w:rsidR="00536A00">
              <w:rPr>
                <w:b/>
                <w:bCs/>
                <w:color w:val="FF0000"/>
                <w:sz w:val="24"/>
                <w:szCs w:val="24"/>
              </w:rPr>
              <w:t>30</w:t>
            </w:r>
          </w:p>
        </w:tc>
      </w:tr>
      <w:tr w:rsidR="00904476" w14:paraId="5402806D" w14:textId="77777777" w:rsidTr="00B24A87">
        <w:tc>
          <w:tcPr>
            <w:tcW w:w="13994" w:type="dxa"/>
            <w:gridSpan w:val="2"/>
            <w:shd w:val="clear" w:color="auto" w:fill="FBE4D5" w:themeFill="accent2" w:themeFillTint="33"/>
          </w:tcPr>
          <w:p w14:paraId="61C5BB31" w14:textId="77777777" w:rsidR="00904476" w:rsidRDefault="00904476" w:rsidP="00B24A87">
            <w:pPr>
              <w:spacing w:after="0" w:line="240" w:lineRule="auto"/>
              <w:jc w:val="center"/>
              <w:rPr>
                <w:b/>
                <w:sz w:val="24"/>
                <w:szCs w:val="24"/>
              </w:rPr>
            </w:pPr>
            <w:r>
              <w:rPr>
                <w:rFonts w:eastAsia="Times New Roman"/>
                <w:b/>
                <w:bCs/>
                <w:color w:val="000000"/>
                <w:sz w:val="24"/>
                <w:szCs w:val="24"/>
                <w:lang w:eastAsia="tr-TR"/>
              </w:rPr>
              <w:t>ÇERÇEVE</w:t>
            </w:r>
          </w:p>
          <w:p w14:paraId="79AB2F2C" w14:textId="77777777" w:rsidR="00904476" w:rsidRDefault="00904476" w:rsidP="00B24A87">
            <w:pPr>
              <w:spacing w:after="0" w:line="240" w:lineRule="auto"/>
              <w:ind w:firstLine="708"/>
              <w:jc w:val="both"/>
              <w:rPr>
                <w:sz w:val="24"/>
                <w:szCs w:val="24"/>
              </w:rPr>
            </w:pPr>
            <w:r w:rsidRPr="006F5691">
              <w:rPr>
                <w:b/>
                <w:sz w:val="24"/>
                <w:szCs w:val="24"/>
              </w:rPr>
              <w:t xml:space="preserve">MADDE </w:t>
            </w:r>
            <w:r w:rsidR="00536A00">
              <w:rPr>
                <w:b/>
                <w:sz w:val="24"/>
                <w:szCs w:val="24"/>
              </w:rPr>
              <w:t>30</w:t>
            </w:r>
            <w:r w:rsidRPr="006F5691">
              <w:rPr>
                <w:b/>
                <w:sz w:val="24"/>
                <w:szCs w:val="24"/>
              </w:rPr>
              <w:t>-</w:t>
            </w:r>
            <w:r w:rsidRPr="006F5691">
              <w:rPr>
                <w:sz w:val="24"/>
                <w:szCs w:val="24"/>
              </w:rPr>
              <w:t xml:space="preserve"> Bu Kanun hükümlerini Cumhurbaşkanı yürütür.</w:t>
            </w:r>
          </w:p>
          <w:p w14:paraId="373DAC29" w14:textId="77777777" w:rsidR="00904476" w:rsidRDefault="00904476" w:rsidP="00B24A87">
            <w:pPr>
              <w:spacing w:after="0" w:line="240" w:lineRule="auto"/>
              <w:ind w:firstLine="708"/>
              <w:jc w:val="both"/>
              <w:rPr>
                <w:sz w:val="24"/>
                <w:szCs w:val="24"/>
              </w:rPr>
            </w:pPr>
          </w:p>
        </w:tc>
      </w:tr>
    </w:tbl>
    <w:p w14:paraId="7F05C623" w14:textId="77777777" w:rsidR="00480BF2" w:rsidRDefault="00480BF2">
      <w:pPr>
        <w:rPr>
          <w:sz w:val="24"/>
          <w:szCs w:val="24"/>
        </w:rPr>
      </w:pPr>
    </w:p>
    <w:sectPr w:rsidR="00480BF2" w:rsidSect="008A2E33">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F407D" w14:textId="77777777" w:rsidR="00566F34" w:rsidRDefault="00566F34" w:rsidP="00DB5DC8">
      <w:pPr>
        <w:spacing w:after="0" w:line="240" w:lineRule="auto"/>
      </w:pPr>
      <w:r>
        <w:separator/>
      </w:r>
    </w:p>
  </w:endnote>
  <w:endnote w:type="continuationSeparator" w:id="0">
    <w:p w14:paraId="1B468375" w14:textId="77777777" w:rsidR="00566F34" w:rsidRDefault="00566F34" w:rsidP="00DB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Times">
    <w:panose1 w:val="02020603050405020304"/>
    <w:charset w:val="A2"/>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601424"/>
      <w:docPartObj>
        <w:docPartGallery w:val="Page Numbers (Bottom of Page)"/>
        <w:docPartUnique/>
      </w:docPartObj>
    </w:sdtPr>
    <w:sdtContent>
      <w:sdt>
        <w:sdtPr>
          <w:id w:val="-1769616900"/>
          <w:docPartObj>
            <w:docPartGallery w:val="Page Numbers (Top of Page)"/>
            <w:docPartUnique/>
          </w:docPartObj>
        </w:sdtPr>
        <w:sdtContent>
          <w:p w14:paraId="33F9C708" w14:textId="77777777" w:rsidR="008404F2" w:rsidRDefault="008404F2">
            <w:pPr>
              <w:pStyle w:val="AltBilgi"/>
              <w:jc w:val="right"/>
            </w:pPr>
            <w:r>
              <w:rPr>
                <w:b/>
                <w:bCs/>
                <w:sz w:val="24"/>
                <w:szCs w:val="24"/>
              </w:rPr>
              <w:fldChar w:fldCharType="begin"/>
            </w:r>
            <w:r>
              <w:rPr>
                <w:b/>
                <w:bCs/>
              </w:rPr>
              <w:instrText>PAGE</w:instrText>
            </w:r>
            <w:r>
              <w:rPr>
                <w:b/>
                <w:bCs/>
                <w:sz w:val="24"/>
                <w:szCs w:val="24"/>
              </w:rPr>
              <w:fldChar w:fldCharType="separate"/>
            </w:r>
            <w:r w:rsidR="003A7A32">
              <w:rPr>
                <w:b/>
                <w:bCs/>
                <w:noProof/>
              </w:rPr>
              <w:t>39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A7A32">
              <w:rPr>
                <w:b/>
                <w:bCs/>
                <w:noProof/>
              </w:rPr>
              <w:t>40</w:t>
            </w:r>
            <w:r>
              <w:rPr>
                <w:b/>
                <w:bCs/>
                <w:sz w:val="24"/>
                <w:szCs w:val="24"/>
              </w:rPr>
              <w:fldChar w:fldCharType="end"/>
            </w:r>
          </w:p>
        </w:sdtContent>
      </w:sdt>
    </w:sdtContent>
  </w:sdt>
  <w:p w14:paraId="10554817" w14:textId="77777777" w:rsidR="008404F2" w:rsidRDefault="008404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E376D" w14:textId="77777777" w:rsidR="00566F34" w:rsidRDefault="00566F34" w:rsidP="00DB5DC8">
      <w:pPr>
        <w:spacing w:after="0" w:line="240" w:lineRule="auto"/>
      </w:pPr>
      <w:r>
        <w:separator/>
      </w:r>
    </w:p>
  </w:footnote>
  <w:footnote w:type="continuationSeparator" w:id="0">
    <w:p w14:paraId="61CDE8E3" w14:textId="77777777" w:rsidR="00566F34" w:rsidRDefault="00566F34" w:rsidP="00DB5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3371"/>
    <w:multiLevelType w:val="hybridMultilevel"/>
    <w:tmpl w:val="A856875E"/>
    <w:lvl w:ilvl="0" w:tplc="6A0838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F670F6"/>
    <w:multiLevelType w:val="hybridMultilevel"/>
    <w:tmpl w:val="64E89A30"/>
    <w:lvl w:ilvl="0" w:tplc="C932242A">
      <w:start w:val="1"/>
      <w:numFmt w:val="decimal"/>
      <w:lvlText w:val="%1-"/>
      <w:lvlJc w:val="left"/>
      <w:pPr>
        <w:ind w:left="720" w:hanging="360"/>
      </w:pPr>
      <w:rPr>
        <w:rFonts w:ascii="Times New Roman" w:eastAsia="SimSu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C08BD"/>
    <w:multiLevelType w:val="hybridMultilevel"/>
    <w:tmpl w:val="0BA619A2"/>
    <w:lvl w:ilvl="0" w:tplc="680033F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535C2530"/>
    <w:multiLevelType w:val="hybridMultilevel"/>
    <w:tmpl w:val="43CA1842"/>
    <w:lvl w:ilvl="0" w:tplc="4EDCBE20">
      <w:start w:val="1"/>
      <w:numFmt w:val="bullet"/>
      <w:suff w:val="space"/>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70CF00AE"/>
    <w:multiLevelType w:val="hybridMultilevel"/>
    <w:tmpl w:val="90B01AEE"/>
    <w:lvl w:ilvl="0" w:tplc="BBAE75BE">
      <w:numFmt w:val="bullet"/>
      <w:lvlText w:val=""/>
      <w:lvlJc w:val="left"/>
      <w:pPr>
        <w:ind w:left="1065" w:hanging="360"/>
      </w:pPr>
      <w:rPr>
        <w:rFonts w:ascii="Symbol" w:eastAsia="Times New Roman" w:hAnsi="Symbol" w:cs="Times New Roman" w:hint="default"/>
        <w:color w:val="0000FF"/>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16cid:durableId="300229668">
    <w:abstractNumId w:val="1"/>
  </w:num>
  <w:num w:numId="2" w16cid:durableId="538861851">
    <w:abstractNumId w:val="3"/>
  </w:num>
  <w:num w:numId="3" w16cid:durableId="1349478344">
    <w:abstractNumId w:val="4"/>
  </w:num>
  <w:num w:numId="4" w16cid:durableId="1308516029">
    <w:abstractNumId w:val="2"/>
  </w:num>
  <w:num w:numId="5" w16cid:durableId="173403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C3"/>
    <w:rsid w:val="00000C25"/>
    <w:rsid w:val="000012F9"/>
    <w:rsid w:val="00001503"/>
    <w:rsid w:val="000018E2"/>
    <w:rsid w:val="00001E5C"/>
    <w:rsid w:val="00002347"/>
    <w:rsid w:val="000025DF"/>
    <w:rsid w:val="000032F4"/>
    <w:rsid w:val="00003AED"/>
    <w:rsid w:val="00003C27"/>
    <w:rsid w:val="00003D46"/>
    <w:rsid w:val="00004409"/>
    <w:rsid w:val="00004FF0"/>
    <w:rsid w:val="00005879"/>
    <w:rsid w:val="00005AD7"/>
    <w:rsid w:val="00005D15"/>
    <w:rsid w:val="00006A0B"/>
    <w:rsid w:val="0000737C"/>
    <w:rsid w:val="000074FE"/>
    <w:rsid w:val="00007AF4"/>
    <w:rsid w:val="00007C5C"/>
    <w:rsid w:val="0001051D"/>
    <w:rsid w:val="00010F70"/>
    <w:rsid w:val="000110B7"/>
    <w:rsid w:val="0001146F"/>
    <w:rsid w:val="0001171B"/>
    <w:rsid w:val="0001233C"/>
    <w:rsid w:val="000123F8"/>
    <w:rsid w:val="0001383C"/>
    <w:rsid w:val="00013BED"/>
    <w:rsid w:val="0001484B"/>
    <w:rsid w:val="00014CDA"/>
    <w:rsid w:val="0001527E"/>
    <w:rsid w:val="000159F1"/>
    <w:rsid w:val="0001601C"/>
    <w:rsid w:val="0001611E"/>
    <w:rsid w:val="000161B5"/>
    <w:rsid w:val="00016E74"/>
    <w:rsid w:val="00017ECD"/>
    <w:rsid w:val="00020CCA"/>
    <w:rsid w:val="00021454"/>
    <w:rsid w:val="00021EE8"/>
    <w:rsid w:val="00022039"/>
    <w:rsid w:val="000220D0"/>
    <w:rsid w:val="0002274F"/>
    <w:rsid w:val="0002325A"/>
    <w:rsid w:val="00023655"/>
    <w:rsid w:val="00023F7A"/>
    <w:rsid w:val="00024915"/>
    <w:rsid w:val="000255F9"/>
    <w:rsid w:val="00025E36"/>
    <w:rsid w:val="00026DF8"/>
    <w:rsid w:val="000272F2"/>
    <w:rsid w:val="000277A5"/>
    <w:rsid w:val="00027ACD"/>
    <w:rsid w:val="00030DDF"/>
    <w:rsid w:val="000315B6"/>
    <w:rsid w:val="0003189A"/>
    <w:rsid w:val="00031CFD"/>
    <w:rsid w:val="00032194"/>
    <w:rsid w:val="0003258A"/>
    <w:rsid w:val="000325AB"/>
    <w:rsid w:val="000326C6"/>
    <w:rsid w:val="00033FCF"/>
    <w:rsid w:val="0003404D"/>
    <w:rsid w:val="00034B7A"/>
    <w:rsid w:val="000351FB"/>
    <w:rsid w:val="00036421"/>
    <w:rsid w:val="00036F2B"/>
    <w:rsid w:val="00037F4B"/>
    <w:rsid w:val="00041D83"/>
    <w:rsid w:val="00042065"/>
    <w:rsid w:val="00043490"/>
    <w:rsid w:val="000438F4"/>
    <w:rsid w:val="00044715"/>
    <w:rsid w:val="0004497D"/>
    <w:rsid w:val="00044F3D"/>
    <w:rsid w:val="00045F0C"/>
    <w:rsid w:val="000463C5"/>
    <w:rsid w:val="00046B4E"/>
    <w:rsid w:val="00046BDD"/>
    <w:rsid w:val="0004745B"/>
    <w:rsid w:val="000507CA"/>
    <w:rsid w:val="00050BA8"/>
    <w:rsid w:val="00051E4D"/>
    <w:rsid w:val="00053209"/>
    <w:rsid w:val="00053678"/>
    <w:rsid w:val="000538FA"/>
    <w:rsid w:val="00053E80"/>
    <w:rsid w:val="00055287"/>
    <w:rsid w:val="0005572F"/>
    <w:rsid w:val="000558D8"/>
    <w:rsid w:val="00055BB5"/>
    <w:rsid w:val="00055D0A"/>
    <w:rsid w:val="00055E08"/>
    <w:rsid w:val="00056EDE"/>
    <w:rsid w:val="00056F96"/>
    <w:rsid w:val="00056FBA"/>
    <w:rsid w:val="000571CD"/>
    <w:rsid w:val="0005790D"/>
    <w:rsid w:val="00057E1E"/>
    <w:rsid w:val="00057FA0"/>
    <w:rsid w:val="0006074E"/>
    <w:rsid w:val="0006097E"/>
    <w:rsid w:val="000621FB"/>
    <w:rsid w:val="0006297E"/>
    <w:rsid w:val="00063510"/>
    <w:rsid w:val="000638E2"/>
    <w:rsid w:val="00064AD6"/>
    <w:rsid w:val="0006524C"/>
    <w:rsid w:val="000658D2"/>
    <w:rsid w:val="00065F33"/>
    <w:rsid w:val="000661AC"/>
    <w:rsid w:val="000664C4"/>
    <w:rsid w:val="0006679C"/>
    <w:rsid w:val="00066848"/>
    <w:rsid w:val="000668F2"/>
    <w:rsid w:val="00066D78"/>
    <w:rsid w:val="000670F3"/>
    <w:rsid w:val="0007063D"/>
    <w:rsid w:val="000707FF"/>
    <w:rsid w:val="000709EC"/>
    <w:rsid w:val="000721BA"/>
    <w:rsid w:val="000725E1"/>
    <w:rsid w:val="000726ED"/>
    <w:rsid w:val="00072D74"/>
    <w:rsid w:val="00073800"/>
    <w:rsid w:val="00073D8C"/>
    <w:rsid w:val="00073DFE"/>
    <w:rsid w:val="00073FC7"/>
    <w:rsid w:val="00074227"/>
    <w:rsid w:val="000743B3"/>
    <w:rsid w:val="00074DBF"/>
    <w:rsid w:val="0007516D"/>
    <w:rsid w:val="000757FE"/>
    <w:rsid w:val="000760D7"/>
    <w:rsid w:val="000768E4"/>
    <w:rsid w:val="00076ADF"/>
    <w:rsid w:val="00077386"/>
    <w:rsid w:val="000773EE"/>
    <w:rsid w:val="000775FE"/>
    <w:rsid w:val="00080F55"/>
    <w:rsid w:val="000810CB"/>
    <w:rsid w:val="0008168A"/>
    <w:rsid w:val="00081926"/>
    <w:rsid w:val="00082045"/>
    <w:rsid w:val="00082CCB"/>
    <w:rsid w:val="00083E20"/>
    <w:rsid w:val="00084BE0"/>
    <w:rsid w:val="00084C87"/>
    <w:rsid w:val="000858DF"/>
    <w:rsid w:val="000863D8"/>
    <w:rsid w:val="000865B6"/>
    <w:rsid w:val="000876A6"/>
    <w:rsid w:val="00087B9E"/>
    <w:rsid w:val="000906A5"/>
    <w:rsid w:val="000907F4"/>
    <w:rsid w:val="00090987"/>
    <w:rsid w:val="00090C93"/>
    <w:rsid w:val="00091AAF"/>
    <w:rsid w:val="00091BB0"/>
    <w:rsid w:val="00092054"/>
    <w:rsid w:val="00093B1F"/>
    <w:rsid w:val="000940DF"/>
    <w:rsid w:val="000945FF"/>
    <w:rsid w:val="00094D89"/>
    <w:rsid w:val="000950BC"/>
    <w:rsid w:val="00096B72"/>
    <w:rsid w:val="00096CAC"/>
    <w:rsid w:val="00097460"/>
    <w:rsid w:val="0009796C"/>
    <w:rsid w:val="000A0D8F"/>
    <w:rsid w:val="000A0F27"/>
    <w:rsid w:val="000A10D8"/>
    <w:rsid w:val="000A1162"/>
    <w:rsid w:val="000A2134"/>
    <w:rsid w:val="000A34BA"/>
    <w:rsid w:val="000A48ED"/>
    <w:rsid w:val="000A5F60"/>
    <w:rsid w:val="000A7BE5"/>
    <w:rsid w:val="000A7CEC"/>
    <w:rsid w:val="000A7EF7"/>
    <w:rsid w:val="000B0AD9"/>
    <w:rsid w:val="000B0E8B"/>
    <w:rsid w:val="000B132E"/>
    <w:rsid w:val="000B1925"/>
    <w:rsid w:val="000B19DD"/>
    <w:rsid w:val="000B20B0"/>
    <w:rsid w:val="000B23DB"/>
    <w:rsid w:val="000B2C0D"/>
    <w:rsid w:val="000B3695"/>
    <w:rsid w:val="000B3F84"/>
    <w:rsid w:val="000B5C79"/>
    <w:rsid w:val="000B67F5"/>
    <w:rsid w:val="000B688B"/>
    <w:rsid w:val="000B6AB5"/>
    <w:rsid w:val="000B6D30"/>
    <w:rsid w:val="000B710C"/>
    <w:rsid w:val="000B724E"/>
    <w:rsid w:val="000B7579"/>
    <w:rsid w:val="000C19C1"/>
    <w:rsid w:val="000C237E"/>
    <w:rsid w:val="000C4EFC"/>
    <w:rsid w:val="000C4F00"/>
    <w:rsid w:val="000C5B00"/>
    <w:rsid w:val="000C5EC3"/>
    <w:rsid w:val="000C64C3"/>
    <w:rsid w:val="000C64F3"/>
    <w:rsid w:val="000C6BBD"/>
    <w:rsid w:val="000C6FC9"/>
    <w:rsid w:val="000D059E"/>
    <w:rsid w:val="000D0C90"/>
    <w:rsid w:val="000D10E6"/>
    <w:rsid w:val="000D1190"/>
    <w:rsid w:val="000D170B"/>
    <w:rsid w:val="000D1A4E"/>
    <w:rsid w:val="000D1DF3"/>
    <w:rsid w:val="000D1F0F"/>
    <w:rsid w:val="000D27B7"/>
    <w:rsid w:val="000D28BF"/>
    <w:rsid w:val="000D2953"/>
    <w:rsid w:val="000D32F7"/>
    <w:rsid w:val="000D3F19"/>
    <w:rsid w:val="000D42DA"/>
    <w:rsid w:val="000D4613"/>
    <w:rsid w:val="000D4B8D"/>
    <w:rsid w:val="000D5183"/>
    <w:rsid w:val="000D5262"/>
    <w:rsid w:val="000D52AB"/>
    <w:rsid w:val="000D58EB"/>
    <w:rsid w:val="000D7727"/>
    <w:rsid w:val="000D78B3"/>
    <w:rsid w:val="000E0063"/>
    <w:rsid w:val="000E102C"/>
    <w:rsid w:val="000E1C7C"/>
    <w:rsid w:val="000E23A3"/>
    <w:rsid w:val="000E2A49"/>
    <w:rsid w:val="000E2AC5"/>
    <w:rsid w:val="000E2C7F"/>
    <w:rsid w:val="000E2FA2"/>
    <w:rsid w:val="000E3AEA"/>
    <w:rsid w:val="000E41D7"/>
    <w:rsid w:val="000E4788"/>
    <w:rsid w:val="000E59FE"/>
    <w:rsid w:val="000E5FF6"/>
    <w:rsid w:val="000E67A0"/>
    <w:rsid w:val="000E6813"/>
    <w:rsid w:val="000E6DBA"/>
    <w:rsid w:val="000E6F5D"/>
    <w:rsid w:val="000E7121"/>
    <w:rsid w:val="000E7A00"/>
    <w:rsid w:val="000F0028"/>
    <w:rsid w:val="000F05A9"/>
    <w:rsid w:val="000F05C2"/>
    <w:rsid w:val="000F06EF"/>
    <w:rsid w:val="000F070E"/>
    <w:rsid w:val="000F1842"/>
    <w:rsid w:val="000F1A0F"/>
    <w:rsid w:val="000F229B"/>
    <w:rsid w:val="000F2BC6"/>
    <w:rsid w:val="000F39D3"/>
    <w:rsid w:val="000F4233"/>
    <w:rsid w:val="000F43E0"/>
    <w:rsid w:val="000F4765"/>
    <w:rsid w:val="000F5DC4"/>
    <w:rsid w:val="000F6659"/>
    <w:rsid w:val="000F6A2D"/>
    <w:rsid w:val="000F6B0D"/>
    <w:rsid w:val="000F6C46"/>
    <w:rsid w:val="000F77B8"/>
    <w:rsid w:val="000F79C4"/>
    <w:rsid w:val="000F7E1E"/>
    <w:rsid w:val="0010081A"/>
    <w:rsid w:val="001009E5"/>
    <w:rsid w:val="001018AA"/>
    <w:rsid w:val="0010195F"/>
    <w:rsid w:val="00101EE5"/>
    <w:rsid w:val="00101F1F"/>
    <w:rsid w:val="001024E8"/>
    <w:rsid w:val="00102505"/>
    <w:rsid w:val="0010403A"/>
    <w:rsid w:val="00104062"/>
    <w:rsid w:val="001044E8"/>
    <w:rsid w:val="00104C95"/>
    <w:rsid w:val="00105030"/>
    <w:rsid w:val="00106595"/>
    <w:rsid w:val="00106873"/>
    <w:rsid w:val="00106A80"/>
    <w:rsid w:val="00106F7D"/>
    <w:rsid w:val="0010703C"/>
    <w:rsid w:val="00107BE9"/>
    <w:rsid w:val="00107F4E"/>
    <w:rsid w:val="00107FDE"/>
    <w:rsid w:val="001104C2"/>
    <w:rsid w:val="00110A16"/>
    <w:rsid w:val="001110F1"/>
    <w:rsid w:val="00111327"/>
    <w:rsid w:val="00112C9D"/>
    <w:rsid w:val="001131CA"/>
    <w:rsid w:val="00113317"/>
    <w:rsid w:val="001137C9"/>
    <w:rsid w:val="00114044"/>
    <w:rsid w:val="00115683"/>
    <w:rsid w:val="00115C2F"/>
    <w:rsid w:val="00116B3D"/>
    <w:rsid w:val="00117033"/>
    <w:rsid w:val="00117077"/>
    <w:rsid w:val="001172A5"/>
    <w:rsid w:val="00117B7D"/>
    <w:rsid w:val="00120C2D"/>
    <w:rsid w:val="00120DFC"/>
    <w:rsid w:val="00121B9D"/>
    <w:rsid w:val="00122014"/>
    <w:rsid w:val="00122794"/>
    <w:rsid w:val="001227C3"/>
    <w:rsid w:val="00122AAA"/>
    <w:rsid w:val="00124643"/>
    <w:rsid w:val="00124F92"/>
    <w:rsid w:val="0012650C"/>
    <w:rsid w:val="00126A02"/>
    <w:rsid w:val="00126A6F"/>
    <w:rsid w:val="00126B4A"/>
    <w:rsid w:val="00127A10"/>
    <w:rsid w:val="00127D0C"/>
    <w:rsid w:val="00130678"/>
    <w:rsid w:val="001307CD"/>
    <w:rsid w:val="00130C3B"/>
    <w:rsid w:val="00131640"/>
    <w:rsid w:val="00131A31"/>
    <w:rsid w:val="00131E45"/>
    <w:rsid w:val="001342F8"/>
    <w:rsid w:val="0013434C"/>
    <w:rsid w:val="00134748"/>
    <w:rsid w:val="00135299"/>
    <w:rsid w:val="001356C1"/>
    <w:rsid w:val="00135B16"/>
    <w:rsid w:val="00135B56"/>
    <w:rsid w:val="00136244"/>
    <w:rsid w:val="001362D9"/>
    <w:rsid w:val="0013631C"/>
    <w:rsid w:val="001369D4"/>
    <w:rsid w:val="00136FB6"/>
    <w:rsid w:val="0013709A"/>
    <w:rsid w:val="001408EE"/>
    <w:rsid w:val="0014109B"/>
    <w:rsid w:val="001413FC"/>
    <w:rsid w:val="001414C1"/>
    <w:rsid w:val="00141979"/>
    <w:rsid w:val="001421E1"/>
    <w:rsid w:val="00142854"/>
    <w:rsid w:val="00143104"/>
    <w:rsid w:val="00144799"/>
    <w:rsid w:val="00144D97"/>
    <w:rsid w:val="00144FB1"/>
    <w:rsid w:val="001452E0"/>
    <w:rsid w:val="00145B81"/>
    <w:rsid w:val="00145D31"/>
    <w:rsid w:val="001464F5"/>
    <w:rsid w:val="00146D3F"/>
    <w:rsid w:val="0014779E"/>
    <w:rsid w:val="00147B56"/>
    <w:rsid w:val="00151103"/>
    <w:rsid w:val="00151DD5"/>
    <w:rsid w:val="001527CB"/>
    <w:rsid w:val="0015299F"/>
    <w:rsid w:val="001533FA"/>
    <w:rsid w:val="0015373F"/>
    <w:rsid w:val="00153953"/>
    <w:rsid w:val="0015432F"/>
    <w:rsid w:val="00154D5D"/>
    <w:rsid w:val="001552D4"/>
    <w:rsid w:val="00155302"/>
    <w:rsid w:val="00155B85"/>
    <w:rsid w:val="0015697C"/>
    <w:rsid w:val="00156AAD"/>
    <w:rsid w:val="00157D29"/>
    <w:rsid w:val="00160B80"/>
    <w:rsid w:val="00160EEF"/>
    <w:rsid w:val="00161963"/>
    <w:rsid w:val="00161B18"/>
    <w:rsid w:val="00161CE8"/>
    <w:rsid w:val="001631CA"/>
    <w:rsid w:val="00163526"/>
    <w:rsid w:val="00163883"/>
    <w:rsid w:val="00163F87"/>
    <w:rsid w:val="001640B9"/>
    <w:rsid w:val="00164239"/>
    <w:rsid w:val="00164A6A"/>
    <w:rsid w:val="00164B13"/>
    <w:rsid w:val="00165411"/>
    <w:rsid w:val="00165885"/>
    <w:rsid w:val="001679DD"/>
    <w:rsid w:val="00170D60"/>
    <w:rsid w:val="0017156D"/>
    <w:rsid w:val="00172F12"/>
    <w:rsid w:val="001740C2"/>
    <w:rsid w:val="0017452D"/>
    <w:rsid w:val="00175A83"/>
    <w:rsid w:val="0017654C"/>
    <w:rsid w:val="001769C5"/>
    <w:rsid w:val="00176FC4"/>
    <w:rsid w:val="001772AC"/>
    <w:rsid w:val="0018051C"/>
    <w:rsid w:val="0018088A"/>
    <w:rsid w:val="001827D1"/>
    <w:rsid w:val="00182BB0"/>
    <w:rsid w:val="00182DAC"/>
    <w:rsid w:val="0018313A"/>
    <w:rsid w:val="001836E6"/>
    <w:rsid w:val="00184A97"/>
    <w:rsid w:val="00184B12"/>
    <w:rsid w:val="00184F7C"/>
    <w:rsid w:val="00186037"/>
    <w:rsid w:val="0018672B"/>
    <w:rsid w:val="001867DF"/>
    <w:rsid w:val="00186DAC"/>
    <w:rsid w:val="0019070F"/>
    <w:rsid w:val="00190F90"/>
    <w:rsid w:val="0019182A"/>
    <w:rsid w:val="001921DC"/>
    <w:rsid w:val="0019336D"/>
    <w:rsid w:val="001933AB"/>
    <w:rsid w:val="00193D98"/>
    <w:rsid w:val="001943C2"/>
    <w:rsid w:val="0019465D"/>
    <w:rsid w:val="00194893"/>
    <w:rsid w:val="00194947"/>
    <w:rsid w:val="00194CF6"/>
    <w:rsid w:val="00195D2E"/>
    <w:rsid w:val="00196371"/>
    <w:rsid w:val="00196C87"/>
    <w:rsid w:val="00196FAF"/>
    <w:rsid w:val="001978E4"/>
    <w:rsid w:val="00197DF6"/>
    <w:rsid w:val="001A1FDD"/>
    <w:rsid w:val="001A2F06"/>
    <w:rsid w:val="001A341F"/>
    <w:rsid w:val="001A3444"/>
    <w:rsid w:val="001A34DF"/>
    <w:rsid w:val="001A3BD2"/>
    <w:rsid w:val="001A3C18"/>
    <w:rsid w:val="001A3F24"/>
    <w:rsid w:val="001A4CEF"/>
    <w:rsid w:val="001A6258"/>
    <w:rsid w:val="001A64DE"/>
    <w:rsid w:val="001A7503"/>
    <w:rsid w:val="001B08BC"/>
    <w:rsid w:val="001B10C5"/>
    <w:rsid w:val="001B1FF0"/>
    <w:rsid w:val="001B222C"/>
    <w:rsid w:val="001B22DD"/>
    <w:rsid w:val="001B2488"/>
    <w:rsid w:val="001B2760"/>
    <w:rsid w:val="001B4151"/>
    <w:rsid w:val="001B46D1"/>
    <w:rsid w:val="001B5FD9"/>
    <w:rsid w:val="001B69F2"/>
    <w:rsid w:val="001B6AAC"/>
    <w:rsid w:val="001B6B46"/>
    <w:rsid w:val="001B71D0"/>
    <w:rsid w:val="001B7456"/>
    <w:rsid w:val="001B768C"/>
    <w:rsid w:val="001C0543"/>
    <w:rsid w:val="001C0951"/>
    <w:rsid w:val="001C119B"/>
    <w:rsid w:val="001C2088"/>
    <w:rsid w:val="001C22D3"/>
    <w:rsid w:val="001C2364"/>
    <w:rsid w:val="001C2FF2"/>
    <w:rsid w:val="001C3638"/>
    <w:rsid w:val="001C38E5"/>
    <w:rsid w:val="001C3BDD"/>
    <w:rsid w:val="001C3E75"/>
    <w:rsid w:val="001C4396"/>
    <w:rsid w:val="001C4840"/>
    <w:rsid w:val="001C4E05"/>
    <w:rsid w:val="001C688E"/>
    <w:rsid w:val="001C6F94"/>
    <w:rsid w:val="001C7779"/>
    <w:rsid w:val="001C79AB"/>
    <w:rsid w:val="001C7F90"/>
    <w:rsid w:val="001D0297"/>
    <w:rsid w:val="001D0684"/>
    <w:rsid w:val="001D0B44"/>
    <w:rsid w:val="001D101E"/>
    <w:rsid w:val="001D107D"/>
    <w:rsid w:val="001D2DCB"/>
    <w:rsid w:val="001D34FB"/>
    <w:rsid w:val="001D4ABB"/>
    <w:rsid w:val="001D504E"/>
    <w:rsid w:val="001D55A2"/>
    <w:rsid w:val="001D56D9"/>
    <w:rsid w:val="001D58C4"/>
    <w:rsid w:val="001D5EC9"/>
    <w:rsid w:val="001D6A3A"/>
    <w:rsid w:val="001D7003"/>
    <w:rsid w:val="001E0129"/>
    <w:rsid w:val="001E04C1"/>
    <w:rsid w:val="001E12B8"/>
    <w:rsid w:val="001E181C"/>
    <w:rsid w:val="001E1DDA"/>
    <w:rsid w:val="001E1E16"/>
    <w:rsid w:val="001E1FB0"/>
    <w:rsid w:val="001E2A98"/>
    <w:rsid w:val="001E2B03"/>
    <w:rsid w:val="001E373B"/>
    <w:rsid w:val="001E39C6"/>
    <w:rsid w:val="001E3EC3"/>
    <w:rsid w:val="001E5069"/>
    <w:rsid w:val="001E57A0"/>
    <w:rsid w:val="001E5A6B"/>
    <w:rsid w:val="001E5A6E"/>
    <w:rsid w:val="001E6060"/>
    <w:rsid w:val="001E6BBB"/>
    <w:rsid w:val="001E6DCD"/>
    <w:rsid w:val="001E768B"/>
    <w:rsid w:val="001E79A7"/>
    <w:rsid w:val="001E7A82"/>
    <w:rsid w:val="001F0648"/>
    <w:rsid w:val="001F0A3E"/>
    <w:rsid w:val="001F1A2D"/>
    <w:rsid w:val="001F1A7F"/>
    <w:rsid w:val="001F1E03"/>
    <w:rsid w:val="001F1FE2"/>
    <w:rsid w:val="001F2910"/>
    <w:rsid w:val="001F307D"/>
    <w:rsid w:val="001F30AF"/>
    <w:rsid w:val="001F3181"/>
    <w:rsid w:val="001F43CB"/>
    <w:rsid w:val="001F45FC"/>
    <w:rsid w:val="001F4D68"/>
    <w:rsid w:val="001F4F93"/>
    <w:rsid w:val="001F6A8D"/>
    <w:rsid w:val="001F6B35"/>
    <w:rsid w:val="001F6EC6"/>
    <w:rsid w:val="001F7438"/>
    <w:rsid w:val="002000CA"/>
    <w:rsid w:val="0020123B"/>
    <w:rsid w:val="00202921"/>
    <w:rsid w:val="002030B2"/>
    <w:rsid w:val="002033A6"/>
    <w:rsid w:val="00203B86"/>
    <w:rsid w:val="00203C83"/>
    <w:rsid w:val="00204373"/>
    <w:rsid w:val="00205839"/>
    <w:rsid w:val="00205D06"/>
    <w:rsid w:val="00206287"/>
    <w:rsid w:val="0020632A"/>
    <w:rsid w:val="0020668E"/>
    <w:rsid w:val="00206B6C"/>
    <w:rsid w:val="00206DE2"/>
    <w:rsid w:val="00210D88"/>
    <w:rsid w:val="00211035"/>
    <w:rsid w:val="00211846"/>
    <w:rsid w:val="00211878"/>
    <w:rsid w:val="002123DE"/>
    <w:rsid w:val="00214C70"/>
    <w:rsid w:val="002150B8"/>
    <w:rsid w:val="00215579"/>
    <w:rsid w:val="00215839"/>
    <w:rsid w:val="00216266"/>
    <w:rsid w:val="00217EDF"/>
    <w:rsid w:val="00220910"/>
    <w:rsid w:val="00221041"/>
    <w:rsid w:val="0022106D"/>
    <w:rsid w:val="0022144A"/>
    <w:rsid w:val="002214B0"/>
    <w:rsid w:val="00221621"/>
    <w:rsid w:val="00221A52"/>
    <w:rsid w:val="00221CD8"/>
    <w:rsid w:val="00221D20"/>
    <w:rsid w:val="00221E7B"/>
    <w:rsid w:val="00222164"/>
    <w:rsid w:val="00222A79"/>
    <w:rsid w:val="00222A9C"/>
    <w:rsid w:val="0022343D"/>
    <w:rsid w:val="0022359C"/>
    <w:rsid w:val="002236AF"/>
    <w:rsid w:val="00223708"/>
    <w:rsid w:val="00224B69"/>
    <w:rsid w:val="00224DBD"/>
    <w:rsid w:val="00224DDD"/>
    <w:rsid w:val="00224E51"/>
    <w:rsid w:val="00224FF1"/>
    <w:rsid w:val="0022662E"/>
    <w:rsid w:val="002277D6"/>
    <w:rsid w:val="002279F7"/>
    <w:rsid w:val="00227AD0"/>
    <w:rsid w:val="002307AA"/>
    <w:rsid w:val="00231279"/>
    <w:rsid w:val="00231C0C"/>
    <w:rsid w:val="00232298"/>
    <w:rsid w:val="00233488"/>
    <w:rsid w:val="00234649"/>
    <w:rsid w:val="00235499"/>
    <w:rsid w:val="00235D0B"/>
    <w:rsid w:val="0023604D"/>
    <w:rsid w:val="002367D5"/>
    <w:rsid w:val="00236A27"/>
    <w:rsid w:val="00236EC7"/>
    <w:rsid w:val="00236F73"/>
    <w:rsid w:val="002371B8"/>
    <w:rsid w:val="00237A53"/>
    <w:rsid w:val="0024021B"/>
    <w:rsid w:val="0024028E"/>
    <w:rsid w:val="00241040"/>
    <w:rsid w:val="002415E5"/>
    <w:rsid w:val="002426BE"/>
    <w:rsid w:val="002428AA"/>
    <w:rsid w:val="00243047"/>
    <w:rsid w:val="002433AA"/>
    <w:rsid w:val="00243923"/>
    <w:rsid w:val="002441C9"/>
    <w:rsid w:val="00244CFE"/>
    <w:rsid w:val="00244F3C"/>
    <w:rsid w:val="00245531"/>
    <w:rsid w:val="00245B1B"/>
    <w:rsid w:val="00245EA7"/>
    <w:rsid w:val="00246767"/>
    <w:rsid w:val="002472B1"/>
    <w:rsid w:val="00247522"/>
    <w:rsid w:val="00247B93"/>
    <w:rsid w:val="00247DEE"/>
    <w:rsid w:val="00250003"/>
    <w:rsid w:val="0025031C"/>
    <w:rsid w:val="0025100F"/>
    <w:rsid w:val="002522AB"/>
    <w:rsid w:val="002523E5"/>
    <w:rsid w:val="00252A86"/>
    <w:rsid w:val="00252EDD"/>
    <w:rsid w:val="00253ED3"/>
    <w:rsid w:val="00253F6F"/>
    <w:rsid w:val="00254589"/>
    <w:rsid w:val="00255452"/>
    <w:rsid w:val="00255A07"/>
    <w:rsid w:val="00255E34"/>
    <w:rsid w:val="00256F04"/>
    <w:rsid w:val="0025785E"/>
    <w:rsid w:val="002601DB"/>
    <w:rsid w:val="002607CA"/>
    <w:rsid w:val="002613AA"/>
    <w:rsid w:val="002629CE"/>
    <w:rsid w:val="00262BED"/>
    <w:rsid w:val="00262C11"/>
    <w:rsid w:val="00262CD6"/>
    <w:rsid w:val="00263726"/>
    <w:rsid w:val="00263F77"/>
    <w:rsid w:val="00264328"/>
    <w:rsid w:val="0026470D"/>
    <w:rsid w:val="00264B4D"/>
    <w:rsid w:val="0026541D"/>
    <w:rsid w:val="002660D4"/>
    <w:rsid w:val="0026634C"/>
    <w:rsid w:val="00266FCC"/>
    <w:rsid w:val="00267584"/>
    <w:rsid w:val="0027001C"/>
    <w:rsid w:val="00271E66"/>
    <w:rsid w:val="002727FB"/>
    <w:rsid w:val="0027307C"/>
    <w:rsid w:val="00273209"/>
    <w:rsid w:val="00273B50"/>
    <w:rsid w:val="00273B8E"/>
    <w:rsid w:val="00273C20"/>
    <w:rsid w:val="002755C2"/>
    <w:rsid w:val="00275820"/>
    <w:rsid w:val="00275F99"/>
    <w:rsid w:val="00276772"/>
    <w:rsid w:val="00276A4B"/>
    <w:rsid w:val="002801B5"/>
    <w:rsid w:val="002802FC"/>
    <w:rsid w:val="00280347"/>
    <w:rsid w:val="00280D54"/>
    <w:rsid w:val="00280E1B"/>
    <w:rsid w:val="00280F31"/>
    <w:rsid w:val="002815E9"/>
    <w:rsid w:val="00281897"/>
    <w:rsid w:val="00281E84"/>
    <w:rsid w:val="00281F3F"/>
    <w:rsid w:val="00282A2E"/>
    <w:rsid w:val="00284114"/>
    <w:rsid w:val="00284405"/>
    <w:rsid w:val="00284877"/>
    <w:rsid w:val="00285340"/>
    <w:rsid w:val="00285E92"/>
    <w:rsid w:val="00286B10"/>
    <w:rsid w:val="0028709B"/>
    <w:rsid w:val="002903F4"/>
    <w:rsid w:val="00290A5F"/>
    <w:rsid w:val="00291E2D"/>
    <w:rsid w:val="002920D2"/>
    <w:rsid w:val="002920E4"/>
    <w:rsid w:val="002924F3"/>
    <w:rsid w:val="002937E5"/>
    <w:rsid w:val="00294463"/>
    <w:rsid w:val="00295079"/>
    <w:rsid w:val="00295939"/>
    <w:rsid w:val="00295C4D"/>
    <w:rsid w:val="00297514"/>
    <w:rsid w:val="002A0816"/>
    <w:rsid w:val="002A0905"/>
    <w:rsid w:val="002A0988"/>
    <w:rsid w:val="002A0E84"/>
    <w:rsid w:val="002A0EB2"/>
    <w:rsid w:val="002A14ED"/>
    <w:rsid w:val="002A17E5"/>
    <w:rsid w:val="002A19BC"/>
    <w:rsid w:val="002A2D89"/>
    <w:rsid w:val="002A3181"/>
    <w:rsid w:val="002A331B"/>
    <w:rsid w:val="002A3D89"/>
    <w:rsid w:val="002A4157"/>
    <w:rsid w:val="002A4841"/>
    <w:rsid w:val="002A54D1"/>
    <w:rsid w:val="002A595A"/>
    <w:rsid w:val="002A5BE0"/>
    <w:rsid w:val="002A61F3"/>
    <w:rsid w:val="002A7D49"/>
    <w:rsid w:val="002B09FD"/>
    <w:rsid w:val="002B1432"/>
    <w:rsid w:val="002B2E32"/>
    <w:rsid w:val="002B3D1E"/>
    <w:rsid w:val="002B3F81"/>
    <w:rsid w:val="002B4415"/>
    <w:rsid w:val="002B5E9B"/>
    <w:rsid w:val="002B64C5"/>
    <w:rsid w:val="002B6828"/>
    <w:rsid w:val="002B713D"/>
    <w:rsid w:val="002C10DA"/>
    <w:rsid w:val="002C1243"/>
    <w:rsid w:val="002C1349"/>
    <w:rsid w:val="002C1AF2"/>
    <w:rsid w:val="002C2085"/>
    <w:rsid w:val="002C213D"/>
    <w:rsid w:val="002C219E"/>
    <w:rsid w:val="002C2365"/>
    <w:rsid w:val="002C2728"/>
    <w:rsid w:val="002C2D0F"/>
    <w:rsid w:val="002C32D5"/>
    <w:rsid w:val="002C3AE8"/>
    <w:rsid w:val="002C3C04"/>
    <w:rsid w:val="002C5C52"/>
    <w:rsid w:val="002C601D"/>
    <w:rsid w:val="002C6965"/>
    <w:rsid w:val="002C7335"/>
    <w:rsid w:val="002D04AC"/>
    <w:rsid w:val="002D0973"/>
    <w:rsid w:val="002D1307"/>
    <w:rsid w:val="002D2610"/>
    <w:rsid w:val="002D2C2E"/>
    <w:rsid w:val="002D3A94"/>
    <w:rsid w:val="002D4054"/>
    <w:rsid w:val="002D4BC6"/>
    <w:rsid w:val="002D518E"/>
    <w:rsid w:val="002D5651"/>
    <w:rsid w:val="002D6A5C"/>
    <w:rsid w:val="002D6F4C"/>
    <w:rsid w:val="002E01EC"/>
    <w:rsid w:val="002E1652"/>
    <w:rsid w:val="002E1840"/>
    <w:rsid w:val="002E20C3"/>
    <w:rsid w:val="002E2ACE"/>
    <w:rsid w:val="002E54F3"/>
    <w:rsid w:val="002E5D6E"/>
    <w:rsid w:val="002E60B9"/>
    <w:rsid w:val="002E6243"/>
    <w:rsid w:val="002E632E"/>
    <w:rsid w:val="002E69B0"/>
    <w:rsid w:val="002E6AB6"/>
    <w:rsid w:val="002E72CC"/>
    <w:rsid w:val="002F160B"/>
    <w:rsid w:val="002F1D91"/>
    <w:rsid w:val="002F281D"/>
    <w:rsid w:val="002F28F4"/>
    <w:rsid w:val="002F3258"/>
    <w:rsid w:val="002F355C"/>
    <w:rsid w:val="002F35DE"/>
    <w:rsid w:val="002F35FF"/>
    <w:rsid w:val="002F3657"/>
    <w:rsid w:val="002F3E47"/>
    <w:rsid w:val="002F3E91"/>
    <w:rsid w:val="002F3FCA"/>
    <w:rsid w:val="002F4953"/>
    <w:rsid w:val="002F4ABB"/>
    <w:rsid w:val="002F5153"/>
    <w:rsid w:val="002F5601"/>
    <w:rsid w:val="002F571E"/>
    <w:rsid w:val="002F599B"/>
    <w:rsid w:val="002F5CBF"/>
    <w:rsid w:val="002F5CD5"/>
    <w:rsid w:val="002F5E4B"/>
    <w:rsid w:val="00300C0E"/>
    <w:rsid w:val="00301111"/>
    <w:rsid w:val="003013F8"/>
    <w:rsid w:val="00301A73"/>
    <w:rsid w:val="00301D6F"/>
    <w:rsid w:val="00303D0B"/>
    <w:rsid w:val="00303F06"/>
    <w:rsid w:val="00303FFD"/>
    <w:rsid w:val="00304084"/>
    <w:rsid w:val="00304270"/>
    <w:rsid w:val="00304668"/>
    <w:rsid w:val="00304CBE"/>
    <w:rsid w:val="00305702"/>
    <w:rsid w:val="00305EA0"/>
    <w:rsid w:val="00306320"/>
    <w:rsid w:val="003065A8"/>
    <w:rsid w:val="00306998"/>
    <w:rsid w:val="00306BAB"/>
    <w:rsid w:val="003070CB"/>
    <w:rsid w:val="003076A9"/>
    <w:rsid w:val="00307963"/>
    <w:rsid w:val="003120A2"/>
    <w:rsid w:val="003134B1"/>
    <w:rsid w:val="003140A4"/>
    <w:rsid w:val="003147D0"/>
    <w:rsid w:val="00314A18"/>
    <w:rsid w:val="00315321"/>
    <w:rsid w:val="00315343"/>
    <w:rsid w:val="00315685"/>
    <w:rsid w:val="0031571B"/>
    <w:rsid w:val="003158E7"/>
    <w:rsid w:val="00315C5D"/>
    <w:rsid w:val="0031608D"/>
    <w:rsid w:val="003164FB"/>
    <w:rsid w:val="00321CF8"/>
    <w:rsid w:val="00321DC2"/>
    <w:rsid w:val="00321E0E"/>
    <w:rsid w:val="0032278A"/>
    <w:rsid w:val="00322F3A"/>
    <w:rsid w:val="00322FFA"/>
    <w:rsid w:val="00323FE1"/>
    <w:rsid w:val="00324184"/>
    <w:rsid w:val="00325267"/>
    <w:rsid w:val="0032561F"/>
    <w:rsid w:val="003256D9"/>
    <w:rsid w:val="003257CC"/>
    <w:rsid w:val="00325D2A"/>
    <w:rsid w:val="00325E46"/>
    <w:rsid w:val="00326110"/>
    <w:rsid w:val="00326EFF"/>
    <w:rsid w:val="00326FFE"/>
    <w:rsid w:val="003308C1"/>
    <w:rsid w:val="00330E3E"/>
    <w:rsid w:val="00331449"/>
    <w:rsid w:val="00331CD8"/>
    <w:rsid w:val="003332F8"/>
    <w:rsid w:val="00333310"/>
    <w:rsid w:val="0033391E"/>
    <w:rsid w:val="00333CE5"/>
    <w:rsid w:val="00334010"/>
    <w:rsid w:val="0033412A"/>
    <w:rsid w:val="00334D04"/>
    <w:rsid w:val="00334FE0"/>
    <w:rsid w:val="0033595F"/>
    <w:rsid w:val="0033617E"/>
    <w:rsid w:val="003362F6"/>
    <w:rsid w:val="00336A8C"/>
    <w:rsid w:val="00337350"/>
    <w:rsid w:val="00337C98"/>
    <w:rsid w:val="00340978"/>
    <w:rsid w:val="00340BDF"/>
    <w:rsid w:val="003412E2"/>
    <w:rsid w:val="003425E3"/>
    <w:rsid w:val="00342AFD"/>
    <w:rsid w:val="00342FA7"/>
    <w:rsid w:val="00344733"/>
    <w:rsid w:val="00345105"/>
    <w:rsid w:val="0034572D"/>
    <w:rsid w:val="00345AA7"/>
    <w:rsid w:val="00345C55"/>
    <w:rsid w:val="00345DC7"/>
    <w:rsid w:val="00345FC2"/>
    <w:rsid w:val="0034691D"/>
    <w:rsid w:val="00346C2D"/>
    <w:rsid w:val="00347081"/>
    <w:rsid w:val="00347142"/>
    <w:rsid w:val="00347938"/>
    <w:rsid w:val="00347F2A"/>
    <w:rsid w:val="00350063"/>
    <w:rsid w:val="0035078D"/>
    <w:rsid w:val="00350977"/>
    <w:rsid w:val="00350C8C"/>
    <w:rsid w:val="00350D8F"/>
    <w:rsid w:val="0035183B"/>
    <w:rsid w:val="003518D2"/>
    <w:rsid w:val="0035250E"/>
    <w:rsid w:val="00352DE1"/>
    <w:rsid w:val="0035301F"/>
    <w:rsid w:val="003530F3"/>
    <w:rsid w:val="00353220"/>
    <w:rsid w:val="003536DE"/>
    <w:rsid w:val="00353DB1"/>
    <w:rsid w:val="00354F5D"/>
    <w:rsid w:val="00355955"/>
    <w:rsid w:val="00355A11"/>
    <w:rsid w:val="00355A32"/>
    <w:rsid w:val="00356029"/>
    <w:rsid w:val="003573DA"/>
    <w:rsid w:val="003576E1"/>
    <w:rsid w:val="00357EF2"/>
    <w:rsid w:val="00360630"/>
    <w:rsid w:val="00360DA3"/>
    <w:rsid w:val="00361296"/>
    <w:rsid w:val="0036167F"/>
    <w:rsid w:val="0036217A"/>
    <w:rsid w:val="00362CDC"/>
    <w:rsid w:val="00362E07"/>
    <w:rsid w:val="00363389"/>
    <w:rsid w:val="003636F7"/>
    <w:rsid w:val="003641B9"/>
    <w:rsid w:val="00364515"/>
    <w:rsid w:val="00365FD1"/>
    <w:rsid w:val="003670E3"/>
    <w:rsid w:val="003673D5"/>
    <w:rsid w:val="0036765C"/>
    <w:rsid w:val="003676DA"/>
    <w:rsid w:val="0037079B"/>
    <w:rsid w:val="00370E00"/>
    <w:rsid w:val="00371203"/>
    <w:rsid w:val="003713F3"/>
    <w:rsid w:val="00371504"/>
    <w:rsid w:val="0037248A"/>
    <w:rsid w:val="003725E8"/>
    <w:rsid w:val="0037306A"/>
    <w:rsid w:val="00374CE6"/>
    <w:rsid w:val="00375923"/>
    <w:rsid w:val="0037601A"/>
    <w:rsid w:val="00376211"/>
    <w:rsid w:val="00376320"/>
    <w:rsid w:val="00376391"/>
    <w:rsid w:val="0037693D"/>
    <w:rsid w:val="00376B8B"/>
    <w:rsid w:val="003772DF"/>
    <w:rsid w:val="00377867"/>
    <w:rsid w:val="003778CD"/>
    <w:rsid w:val="00377A8D"/>
    <w:rsid w:val="00377F88"/>
    <w:rsid w:val="00380412"/>
    <w:rsid w:val="00380E2A"/>
    <w:rsid w:val="00380FB5"/>
    <w:rsid w:val="0038112C"/>
    <w:rsid w:val="00381149"/>
    <w:rsid w:val="00381354"/>
    <w:rsid w:val="00383533"/>
    <w:rsid w:val="003846E0"/>
    <w:rsid w:val="00384950"/>
    <w:rsid w:val="0038500F"/>
    <w:rsid w:val="003854FF"/>
    <w:rsid w:val="00385736"/>
    <w:rsid w:val="00385DB0"/>
    <w:rsid w:val="00386FC9"/>
    <w:rsid w:val="00387646"/>
    <w:rsid w:val="00387AF6"/>
    <w:rsid w:val="00387D3E"/>
    <w:rsid w:val="00390F99"/>
    <w:rsid w:val="003911E3"/>
    <w:rsid w:val="00391A49"/>
    <w:rsid w:val="00391D7C"/>
    <w:rsid w:val="00392258"/>
    <w:rsid w:val="00393EBE"/>
    <w:rsid w:val="00394127"/>
    <w:rsid w:val="00394164"/>
    <w:rsid w:val="003946EE"/>
    <w:rsid w:val="00394DDE"/>
    <w:rsid w:val="00395F64"/>
    <w:rsid w:val="00396738"/>
    <w:rsid w:val="00396ED8"/>
    <w:rsid w:val="00397728"/>
    <w:rsid w:val="00397961"/>
    <w:rsid w:val="003A063A"/>
    <w:rsid w:val="003A1124"/>
    <w:rsid w:val="003A2336"/>
    <w:rsid w:val="003A2C34"/>
    <w:rsid w:val="003A30A8"/>
    <w:rsid w:val="003A374B"/>
    <w:rsid w:val="003A4243"/>
    <w:rsid w:val="003A5070"/>
    <w:rsid w:val="003A5083"/>
    <w:rsid w:val="003A5474"/>
    <w:rsid w:val="003A5B20"/>
    <w:rsid w:val="003A6E48"/>
    <w:rsid w:val="003A7388"/>
    <w:rsid w:val="003A79C2"/>
    <w:rsid w:val="003A7A32"/>
    <w:rsid w:val="003B0EFF"/>
    <w:rsid w:val="003B1378"/>
    <w:rsid w:val="003B1D07"/>
    <w:rsid w:val="003B256F"/>
    <w:rsid w:val="003B25F2"/>
    <w:rsid w:val="003B3073"/>
    <w:rsid w:val="003B3BAD"/>
    <w:rsid w:val="003B4688"/>
    <w:rsid w:val="003B4FEC"/>
    <w:rsid w:val="003B5432"/>
    <w:rsid w:val="003B5443"/>
    <w:rsid w:val="003B65CE"/>
    <w:rsid w:val="003B6762"/>
    <w:rsid w:val="003B6CC6"/>
    <w:rsid w:val="003B6E84"/>
    <w:rsid w:val="003B725D"/>
    <w:rsid w:val="003C038B"/>
    <w:rsid w:val="003C0396"/>
    <w:rsid w:val="003C1C55"/>
    <w:rsid w:val="003C27D3"/>
    <w:rsid w:val="003C2BF0"/>
    <w:rsid w:val="003C2E23"/>
    <w:rsid w:val="003C32DA"/>
    <w:rsid w:val="003C370C"/>
    <w:rsid w:val="003C3ECC"/>
    <w:rsid w:val="003C44EF"/>
    <w:rsid w:val="003C4B36"/>
    <w:rsid w:val="003C5DD5"/>
    <w:rsid w:val="003C5ED3"/>
    <w:rsid w:val="003C63F0"/>
    <w:rsid w:val="003C7316"/>
    <w:rsid w:val="003C7A52"/>
    <w:rsid w:val="003C7E6A"/>
    <w:rsid w:val="003D053C"/>
    <w:rsid w:val="003D0CF9"/>
    <w:rsid w:val="003D10C9"/>
    <w:rsid w:val="003D12D8"/>
    <w:rsid w:val="003D16DB"/>
    <w:rsid w:val="003D1AFB"/>
    <w:rsid w:val="003D2D9D"/>
    <w:rsid w:val="003D322D"/>
    <w:rsid w:val="003D3524"/>
    <w:rsid w:val="003D3E66"/>
    <w:rsid w:val="003D3EDA"/>
    <w:rsid w:val="003D45F0"/>
    <w:rsid w:val="003D48CF"/>
    <w:rsid w:val="003D4BE3"/>
    <w:rsid w:val="003D5B2A"/>
    <w:rsid w:val="003D63D3"/>
    <w:rsid w:val="003D6486"/>
    <w:rsid w:val="003D686D"/>
    <w:rsid w:val="003D68F5"/>
    <w:rsid w:val="003D7C41"/>
    <w:rsid w:val="003D7DB1"/>
    <w:rsid w:val="003E044E"/>
    <w:rsid w:val="003E06C2"/>
    <w:rsid w:val="003E1003"/>
    <w:rsid w:val="003E2058"/>
    <w:rsid w:val="003E205E"/>
    <w:rsid w:val="003E27C0"/>
    <w:rsid w:val="003E28B0"/>
    <w:rsid w:val="003E29AC"/>
    <w:rsid w:val="003E2D38"/>
    <w:rsid w:val="003E3E18"/>
    <w:rsid w:val="003E3E8E"/>
    <w:rsid w:val="003E5738"/>
    <w:rsid w:val="003E5F3E"/>
    <w:rsid w:val="003E73BB"/>
    <w:rsid w:val="003E7A57"/>
    <w:rsid w:val="003E7F1B"/>
    <w:rsid w:val="003F066F"/>
    <w:rsid w:val="003F1985"/>
    <w:rsid w:val="003F25F5"/>
    <w:rsid w:val="003F28EC"/>
    <w:rsid w:val="003F53AD"/>
    <w:rsid w:val="003F5502"/>
    <w:rsid w:val="003F584E"/>
    <w:rsid w:val="003F6112"/>
    <w:rsid w:val="003F6495"/>
    <w:rsid w:val="003F6AE6"/>
    <w:rsid w:val="003F73F8"/>
    <w:rsid w:val="003F75F6"/>
    <w:rsid w:val="003F7D1E"/>
    <w:rsid w:val="003F7FC5"/>
    <w:rsid w:val="004012B2"/>
    <w:rsid w:val="004026C4"/>
    <w:rsid w:val="00402BCB"/>
    <w:rsid w:val="00402BCC"/>
    <w:rsid w:val="00403012"/>
    <w:rsid w:val="004052A4"/>
    <w:rsid w:val="00405AC7"/>
    <w:rsid w:val="00405B3D"/>
    <w:rsid w:val="00405B6A"/>
    <w:rsid w:val="00405EAF"/>
    <w:rsid w:val="00406088"/>
    <w:rsid w:val="00406A4B"/>
    <w:rsid w:val="004072B4"/>
    <w:rsid w:val="00407A9E"/>
    <w:rsid w:val="0041041A"/>
    <w:rsid w:val="004104EB"/>
    <w:rsid w:val="004109FC"/>
    <w:rsid w:val="00412224"/>
    <w:rsid w:val="00412342"/>
    <w:rsid w:val="004123BC"/>
    <w:rsid w:val="00412846"/>
    <w:rsid w:val="00412E2E"/>
    <w:rsid w:val="00413853"/>
    <w:rsid w:val="004139B0"/>
    <w:rsid w:val="0041404E"/>
    <w:rsid w:val="0041469F"/>
    <w:rsid w:val="004147AC"/>
    <w:rsid w:val="00414FCD"/>
    <w:rsid w:val="00415B82"/>
    <w:rsid w:val="00415FE5"/>
    <w:rsid w:val="00416234"/>
    <w:rsid w:val="00417716"/>
    <w:rsid w:val="00417996"/>
    <w:rsid w:val="00417ED9"/>
    <w:rsid w:val="0042056C"/>
    <w:rsid w:val="00420A01"/>
    <w:rsid w:val="00420AF2"/>
    <w:rsid w:val="00420C03"/>
    <w:rsid w:val="0042159F"/>
    <w:rsid w:val="004216E3"/>
    <w:rsid w:val="00421C84"/>
    <w:rsid w:val="00421E8F"/>
    <w:rsid w:val="00421FD2"/>
    <w:rsid w:val="004234EB"/>
    <w:rsid w:val="004236A1"/>
    <w:rsid w:val="004248A6"/>
    <w:rsid w:val="004257D2"/>
    <w:rsid w:val="00425C76"/>
    <w:rsid w:val="00425E1A"/>
    <w:rsid w:val="004264C2"/>
    <w:rsid w:val="00426AE3"/>
    <w:rsid w:val="00426BAB"/>
    <w:rsid w:val="00426E82"/>
    <w:rsid w:val="004274A8"/>
    <w:rsid w:val="00427663"/>
    <w:rsid w:val="00430536"/>
    <w:rsid w:val="004310E8"/>
    <w:rsid w:val="00431351"/>
    <w:rsid w:val="00432910"/>
    <w:rsid w:val="00433652"/>
    <w:rsid w:val="00433EA9"/>
    <w:rsid w:val="004340DC"/>
    <w:rsid w:val="0043462E"/>
    <w:rsid w:val="00434723"/>
    <w:rsid w:val="00434E53"/>
    <w:rsid w:val="00435A2C"/>
    <w:rsid w:val="00435C94"/>
    <w:rsid w:val="004378F0"/>
    <w:rsid w:val="00441353"/>
    <w:rsid w:val="0044159F"/>
    <w:rsid w:val="00441819"/>
    <w:rsid w:val="00441C74"/>
    <w:rsid w:val="00442215"/>
    <w:rsid w:val="0044391D"/>
    <w:rsid w:val="00443B5E"/>
    <w:rsid w:val="004444ED"/>
    <w:rsid w:val="00444864"/>
    <w:rsid w:val="00444874"/>
    <w:rsid w:val="00444CA4"/>
    <w:rsid w:val="00444EAC"/>
    <w:rsid w:val="00445E90"/>
    <w:rsid w:val="00445EB2"/>
    <w:rsid w:val="00446276"/>
    <w:rsid w:val="004475E3"/>
    <w:rsid w:val="004502CB"/>
    <w:rsid w:val="004503F5"/>
    <w:rsid w:val="0045047D"/>
    <w:rsid w:val="00452001"/>
    <w:rsid w:val="00452504"/>
    <w:rsid w:val="004529E9"/>
    <w:rsid w:val="00453365"/>
    <w:rsid w:val="0045363D"/>
    <w:rsid w:val="00453982"/>
    <w:rsid w:val="00453CCD"/>
    <w:rsid w:val="00453ED7"/>
    <w:rsid w:val="004542FA"/>
    <w:rsid w:val="004552A4"/>
    <w:rsid w:val="004554A0"/>
    <w:rsid w:val="004562D6"/>
    <w:rsid w:val="00456546"/>
    <w:rsid w:val="004566F9"/>
    <w:rsid w:val="0045751E"/>
    <w:rsid w:val="00457A62"/>
    <w:rsid w:val="00460CA8"/>
    <w:rsid w:val="00460F2D"/>
    <w:rsid w:val="00461184"/>
    <w:rsid w:val="00461804"/>
    <w:rsid w:val="004618E2"/>
    <w:rsid w:val="00461C46"/>
    <w:rsid w:val="00461C93"/>
    <w:rsid w:val="00462236"/>
    <w:rsid w:val="00462854"/>
    <w:rsid w:val="00462B20"/>
    <w:rsid w:val="00463478"/>
    <w:rsid w:val="00463978"/>
    <w:rsid w:val="00463BDD"/>
    <w:rsid w:val="004645A0"/>
    <w:rsid w:val="004664E5"/>
    <w:rsid w:val="00466B00"/>
    <w:rsid w:val="004673DB"/>
    <w:rsid w:val="004676F4"/>
    <w:rsid w:val="00470C8B"/>
    <w:rsid w:val="00471B2B"/>
    <w:rsid w:val="00472451"/>
    <w:rsid w:val="00473DCC"/>
    <w:rsid w:val="00474346"/>
    <w:rsid w:val="004746B5"/>
    <w:rsid w:val="0047593B"/>
    <w:rsid w:val="00475C2A"/>
    <w:rsid w:val="00475C2B"/>
    <w:rsid w:val="00475DEC"/>
    <w:rsid w:val="0047610F"/>
    <w:rsid w:val="00476582"/>
    <w:rsid w:val="0047722C"/>
    <w:rsid w:val="00480BF2"/>
    <w:rsid w:val="00480CB4"/>
    <w:rsid w:val="004817AD"/>
    <w:rsid w:val="004817DD"/>
    <w:rsid w:val="0048271A"/>
    <w:rsid w:val="00482BFB"/>
    <w:rsid w:val="00482CA6"/>
    <w:rsid w:val="0048306D"/>
    <w:rsid w:val="0048382E"/>
    <w:rsid w:val="004840AA"/>
    <w:rsid w:val="00484DD2"/>
    <w:rsid w:val="00486E95"/>
    <w:rsid w:val="004871C2"/>
    <w:rsid w:val="00487584"/>
    <w:rsid w:val="004906BE"/>
    <w:rsid w:val="00490F7E"/>
    <w:rsid w:val="0049129B"/>
    <w:rsid w:val="00491571"/>
    <w:rsid w:val="00491B1A"/>
    <w:rsid w:val="00491B5B"/>
    <w:rsid w:val="004937FF"/>
    <w:rsid w:val="0049392C"/>
    <w:rsid w:val="00493F48"/>
    <w:rsid w:val="00495804"/>
    <w:rsid w:val="00496186"/>
    <w:rsid w:val="0049664B"/>
    <w:rsid w:val="004972BC"/>
    <w:rsid w:val="0049787B"/>
    <w:rsid w:val="004A03C5"/>
    <w:rsid w:val="004A15FF"/>
    <w:rsid w:val="004A1637"/>
    <w:rsid w:val="004A1642"/>
    <w:rsid w:val="004A1963"/>
    <w:rsid w:val="004A1A20"/>
    <w:rsid w:val="004A344C"/>
    <w:rsid w:val="004A3E4F"/>
    <w:rsid w:val="004A40D3"/>
    <w:rsid w:val="004A4C2D"/>
    <w:rsid w:val="004A4FB6"/>
    <w:rsid w:val="004A639F"/>
    <w:rsid w:val="004A696F"/>
    <w:rsid w:val="004A6A5A"/>
    <w:rsid w:val="004A6A7E"/>
    <w:rsid w:val="004A6B2A"/>
    <w:rsid w:val="004A7662"/>
    <w:rsid w:val="004A78B7"/>
    <w:rsid w:val="004B0BE7"/>
    <w:rsid w:val="004B0C7E"/>
    <w:rsid w:val="004B0D01"/>
    <w:rsid w:val="004B12AA"/>
    <w:rsid w:val="004B138C"/>
    <w:rsid w:val="004B18D3"/>
    <w:rsid w:val="004B1C46"/>
    <w:rsid w:val="004B1DA5"/>
    <w:rsid w:val="004B22F4"/>
    <w:rsid w:val="004B24EA"/>
    <w:rsid w:val="004B3009"/>
    <w:rsid w:val="004B44DB"/>
    <w:rsid w:val="004B4A8A"/>
    <w:rsid w:val="004B4D05"/>
    <w:rsid w:val="004B586C"/>
    <w:rsid w:val="004B60A6"/>
    <w:rsid w:val="004B6328"/>
    <w:rsid w:val="004B6394"/>
    <w:rsid w:val="004B7200"/>
    <w:rsid w:val="004B7AEF"/>
    <w:rsid w:val="004C062E"/>
    <w:rsid w:val="004C09B9"/>
    <w:rsid w:val="004C105D"/>
    <w:rsid w:val="004C10F7"/>
    <w:rsid w:val="004C176F"/>
    <w:rsid w:val="004C3160"/>
    <w:rsid w:val="004C31B0"/>
    <w:rsid w:val="004C4372"/>
    <w:rsid w:val="004C4978"/>
    <w:rsid w:val="004C4C22"/>
    <w:rsid w:val="004C5598"/>
    <w:rsid w:val="004C55EE"/>
    <w:rsid w:val="004C5A33"/>
    <w:rsid w:val="004C5D2B"/>
    <w:rsid w:val="004C6445"/>
    <w:rsid w:val="004D0039"/>
    <w:rsid w:val="004D02D7"/>
    <w:rsid w:val="004D03D1"/>
    <w:rsid w:val="004D2AAB"/>
    <w:rsid w:val="004D2AEB"/>
    <w:rsid w:val="004D2B30"/>
    <w:rsid w:val="004D2D01"/>
    <w:rsid w:val="004D2FC1"/>
    <w:rsid w:val="004D31D1"/>
    <w:rsid w:val="004D48F7"/>
    <w:rsid w:val="004D4E45"/>
    <w:rsid w:val="004D583B"/>
    <w:rsid w:val="004D6240"/>
    <w:rsid w:val="004D62B9"/>
    <w:rsid w:val="004D6669"/>
    <w:rsid w:val="004D6784"/>
    <w:rsid w:val="004D6996"/>
    <w:rsid w:val="004D6DD2"/>
    <w:rsid w:val="004D770C"/>
    <w:rsid w:val="004E0024"/>
    <w:rsid w:val="004E13C2"/>
    <w:rsid w:val="004E1C10"/>
    <w:rsid w:val="004E1C16"/>
    <w:rsid w:val="004E1E8B"/>
    <w:rsid w:val="004E2AB9"/>
    <w:rsid w:val="004E2F13"/>
    <w:rsid w:val="004E3600"/>
    <w:rsid w:val="004E368E"/>
    <w:rsid w:val="004E3F66"/>
    <w:rsid w:val="004E4F9E"/>
    <w:rsid w:val="004E55D6"/>
    <w:rsid w:val="004E5757"/>
    <w:rsid w:val="004E6EAB"/>
    <w:rsid w:val="004E78D1"/>
    <w:rsid w:val="004E7A76"/>
    <w:rsid w:val="004E7E2A"/>
    <w:rsid w:val="004F03F6"/>
    <w:rsid w:val="004F07D5"/>
    <w:rsid w:val="004F1FCC"/>
    <w:rsid w:val="004F328D"/>
    <w:rsid w:val="004F41E3"/>
    <w:rsid w:val="004F46E6"/>
    <w:rsid w:val="004F49F0"/>
    <w:rsid w:val="004F4A8F"/>
    <w:rsid w:val="004F4FB8"/>
    <w:rsid w:val="004F50B1"/>
    <w:rsid w:val="004F5932"/>
    <w:rsid w:val="004F5E83"/>
    <w:rsid w:val="004F617A"/>
    <w:rsid w:val="004F6945"/>
    <w:rsid w:val="004F6B83"/>
    <w:rsid w:val="004F7233"/>
    <w:rsid w:val="0050033D"/>
    <w:rsid w:val="005005AA"/>
    <w:rsid w:val="0050125C"/>
    <w:rsid w:val="00501D3D"/>
    <w:rsid w:val="00501EA6"/>
    <w:rsid w:val="00501F01"/>
    <w:rsid w:val="0050289F"/>
    <w:rsid w:val="005029BB"/>
    <w:rsid w:val="00504B04"/>
    <w:rsid w:val="00504E0C"/>
    <w:rsid w:val="00504F47"/>
    <w:rsid w:val="005052AD"/>
    <w:rsid w:val="00505480"/>
    <w:rsid w:val="00506E63"/>
    <w:rsid w:val="005073E5"/>
    <w:rsid w:val="005078CE"/>
    <w:rsid w:val="00507A32"/>
    <w:rsid w:val="00510E21"/>
    <w:rsid w:val="0051124C"/>
    <w:rsid w:val="005115DC"/>
    <w:rsid w:val="00511834"/>
    <w:rsid w:val="005121AE"/>
    <w:rsid w:val="0051245C"/>
    <w:rsid w:val="00512BEF"/>
    <w:rsid w:val="00513385"/>
    <w:rsid w:val="005140B4"/>
    <w:rsid w:val="00514166"/>
    <w:rsid w:val="005141B4"/>
    <w:rsid w:val="005142D4"/>
    <w:rsid w:val="005155D3"/>
    <w:rsid w:val="0051578E"/>
    <w:rsid w:val="0051612D"/>
    <w:rsid w:val="00516DC3"/>
    <w:rsid w:val="00517285"/>
    <w:rsid w:val="00517761"/>
    <w:rsid w:val="0052014F"/>
    <w:rsid w:val="0052085F"/>
    <w:rsid w:val="00520A8A"/>
    <w:rsid w:val="0052123C"/>
    <w:rsid w:val="00521DEB"/>
    <w:rsid w:val="00522895"/>
    <w:rsid w:val="00522C80"/>
    <w:rsid w:val="00523924"/>
    <w:rsid w:val="00523D72"/>
    <w:rsid w:val="005240E2"/>
    <w:rsid w:val="005247AA"/>
    <w:rsid w:val="00525456"/>
    <w:rsid w:val="00525844"/>
    <w:rsid w:val="005262A6"/>
    <w:rsid w:val="005264AC"/>
    <w:rsid w:val="0052677E"/>
    <w:rsid w:val="00526B28"/>
    <w:rsid w:val="005270A9"/>
    <w:rsid w:val="00527996"/>
    <w:rsid w:val="00530204"/>
    <w:rsid w:val="005302F4"/>
    <w:rsid w:val="00533553"/>
    <w:rsid w:val="00533605"/>
    <w:rsid w:val="00534B9A"/>
    <w:rsid w:val="00534BF4"/>
    <w:rsid w:val="0053514D"/>
    <w:rsid w:val="0053522B"/>
    <w:rsid w:val="00535499"/>
    <w:rsid w:val="005354C4"/>
    <w:rsid w:val="00535979"/>
    <w:rsid w:val="005361D3"/>
    <w:rsid w:val="00536A00"/>
    <w:rsid w:val="005372BB"/>
    <w:rsid w:val="0053740E"/>
    <w:rsid w:val="00537704"/>
    <w:rsid w:val="00537860"/>
    <w:rsid w:val="00537B52"/>
    <w:rsid w:val="00537E6D"/>
    <w:rsid w:val="005400A6"/>
    <w:rsid w:val="005400F5"/>
    <w:rsid w:val="005406B4"/>
    <w:rsid w:val="005411C2"/>
    <w:rsid w:val="00541BE0"/>
    <w:rsid w:val="0054262B"/>
    <w:rsid w:val="005434F9"/>
    <w:rsid w:val="00543D06"/>
    <w:rsid w:val="0054429F"/>
    <w:rsid w:val="00545788"/>
    <w:rsid w:val="0054590F"/>
    <w:rsid w:val="00545C1A"/>
    <w:rsid w:val="00546495"/>
    <w:rsid w:val="0054663A"/>
    <w:rsid w:val="00547401"/>
    <w:rsid w:val="00547C05"/>
    <w:rsid w:val="00547DC3"/>
    <w:rsid w:val="00551041"/>
    <w:rsid w:val="00551682"/>
    <w:rsid w:val="00551923"/>
    <w:rsid w:val="00551BC0"/>
    <w:rsid w:val="00551D3A"/>
    <w:rsid w:val="005525EE"/>
    <w:rsid w:val="00552721"/>
    <w:rsid w:val="00553B62"/>
    <w:rsid w:val="00553F4D"/>
    <w:rsid w:val="00554D23"/>
    <w:rsid w:val="00554D7A"/>
    <w:rsid w:val="00555999"/>
    <w:rsid w:val="00556920"/>
    <w:rsid w:val="00556C27"/>
    <w:rsid w:val="00556FB2"/>
    <w:rsid w:val="005575B4"/>
    <w:rsid w:val="00557924"/>
    <w:rsid w:val="00557B41"/>
    <w:rsid w:val="00557FD4"/>
    <w:rsid w:val="005600F9"/>
    <w:rsid w:val="00560AF1"/>
    <w:rsid w:val="00560DE6"/>
    <w:rsid w:val="00560E0E"/>
    <w:rsid w:val="00560F91"/>
    <w:rsid w:val="0056173C"/>
    <w:rsid w:val="00561D38"/>
    <w:rsid w:val="00562052"/>
    <w:rsid w:val="00562254"/>
    <w:rsid w:val="00562FC7"/>
    <w:rsid w:val="00564BE0"/>
    <w:rsid w:val="00564D5C"/>
    <w:rsid w:val="00565398"/>
    <w:rsid w:val="00565CB1"/>
    <w:rsid w:val="00565D08"/>
    <w:rsid w:val="00566F34"/>
    <w:rsid w:val="005675BA"/>
    <w:rsid w:val="00567C0B"/>
    <w:rsid w:val="00570596"/>
    <w:rsid w:val="005710FD"/>
    <w:rsid w:val="0057127E"/>
    <w:rsid w:val="00571A48"/>
    <w:rsid w:val="00571BD8"/>
    <w:rsid w:val="005721AF"/>
    <w:rsid w:val="00572814"/>
    <w:rsid w:val="005728F4"/>
    <w:rsid w:val="00572A67"/>
    <w:rsid w:val="005730F7"/>
    <w:rsid w:val="005742BF"/>
    <w:rsid w:val="005751A6"/>
    <w:rsid w:val="00575D19"/>
    <w:rsid w:val="00575D99"/>
    <w:rsid w:val="00577375"/>
    <w:rsid w:val="005777E3"/>
    <w:rsid w:val="00577B23"/>
    <w:rsid w:val="00580D0B"/>
    <w:rsid w:val="005811CE"/>
    <w:rsid w:val="00581A1B"/>
    <w:rsid w:val="00581BB4"/>
    <w:rsid w:val="00583585"/>
    <w:rsid w:val="00584693"/>
    <w:rsid w:val="00584D29"/>
    <w:rsid w:val="005860E2"/>
    <w:rsid w:val="005865DB"/>
    <w:rsid w:val="0058681B"/>
    <w:rsid w:val="0058736B"/>
    <w:rsid w:val="00587518"/>
    <w:rsid w:val="00590519"/>
    <w:rsid w:val="00590F79"/>
    <w:rsid w:val="0059190C"/>
    <w:rsid w:val="00591B45"/>
    <w:rsid w:val="005927EA"/>
    <w:rsid w:val="00592820"/>
    <w:rsid w:val="00594283"/>
    <w:rsid w:val="0059455F"/>
    <w:rsid w:val="00594868"/>
    <w:rsid w:val="00594F69"/>
    <w:rsid w:val="00594FAC"/>
    <w:rsid w:val="00595FE7"/>
    <w:rsid w:val="00596087"/>
    <w:rsid w:val="0059611C"/>
    <w:rsid w:val="00596A23"/>
    <w:rsid w:val="00596BDC"/>
    <w:rsid w:val="00596DE8"/>
    <w:rsid w:val="00597A2D"/>
    <w:rsid w:val="005A06EA"/>
    <w:rsid w:val="005A0BE4"/>
    <w:rsid w:val="005A1026"/>
    <w:rsid w:val="005A1350"/>
    <w:rsid w:val="005A2105"/>
    <w:rsid w:val="005A349A"/>
    <w:rsid w:val="005A3AF6"/>
    <w:rsid w:val="005A4FD2"/>
    <w:rsid w:val="005A5984"/>
    <w:rsid w:val="005A5AD0"/>
    <w:rsid w:val="005A602F"/>
    <w:rsid w:val="005A62D7"/>
    <w:rsid w:val="005A6388"/>
    <w:rsid w:val="005A708D"/>
    <w:rsid w:val="005A72FF"/>
    <w:rsid w:val="005A7668"/>
    <w:rsid w:val="005A786A"/>
    <w:rsid w:val="005A7F3C"/>
    <w:rsid w:val="005B0013"/>
    <w:rsid w:val="005B0EBF"/>
    <w:rsid w:val="005B0EC0"/>
    <w:rsid w:val="005B1B53"/>
    <w:rsid w:val="005B2238"/>
    <w:rsid w:val="005B3E7F"/>
    <w:rsid w:val="005B4B68"/>
    <w:rsid w:val="005B4DAE"/>
    <w:rsid w:val="005B5A1C"/>
    <w:rsid w:val="005B5DFE"/>
    <w:rsid w:val="005B5E31"/>
    <w:rsid w:val="005B6F11"/>
    <w:rsid w:val="005B74C9"/>
    <w:rsid w:val="005B792D"/>
    <w:rsid w:val="005C0264"/>
    <w:rsid w:val="005C05E3"/>
    <w:rsid w:val="005C05E9"/>
    <w:rsid w:val="005C0DB1"/>
    <w:rsid w:val="005C0E50"/>
    <w:rsid w:val="005C12C9"/>
    <w:rsid w:val="005C172E"/>
    <w:rsid w:val="005C1E58"/>
    <w:rsid w:val="005C2413"/>
    <w:rsid w:val="005C3813"/>
    <w:rsid w:val="005C3EC3"/>
    <w:rsid w:val="005C4027"/>
    <w:rsid w:val="005C46D9"/>
    <w:rsid w:val="005C5101"/>
    <w:rsid w:val="005C5F4E"/>
    <w:rsid w:val="005C6DEA"/>
    <w:rsid w:val="005D0170"/>
    <w:rsid w:val="005D1381"/>
    <w:rsid w:val="005D157D"/>
    <w:rsid w:val="005D1E25"/>
    <w:rsid w:val="005D2189"/>
    <w:rsid w:val="005D2681"/>
    <w:rsid w:val="005D3133"/>
    <w:rsid w:val="005D3159"/>
    <w:rsid w:val="005D36C3"/>
    <w:rsid w:val="005D421F"/>
    <w:rsid w:val="005D6053"/>
    <w:rsid w:val="005D692D"/>
    <w:rsid w:val="005D7350"/>
    <w:rsid w:val="005D73CB"/>
    <w:rsid w:val="005D74BB"/>
    <w:rsid w:val="005D7FE1"/>
    <w:rsid w:val="005E1AFE"/>
    <w:rsid w:val="005E1CB9"/>
    <w:rsid w:val="005E209D"/>
    <w:rsid w:val="005E21AC"/>
    <w:rsid w:val="005E2DB8"/>
    <w:rsid w:val="005E2FD6"/>
    <w:rsid w:val="005E31DF"/>
    <w:rsid w:val="005E3A80"/>
    <w:rsid w:val="005E3BC3"/>
    <w:rsid w:val="005E48E9"/>
    <w:rsid w:val="005E4D7C"/>
    <w:rsid w:val="005E4DD7"/>
    <w:rsid w:val="005E5593"/>
    <w:rsid w:val="005E58C2"/>
    <w:rsid w:val="005E62BF"/>
    <w:rsid w:val="005F0DB8"/>
    <w:rsid w:val="005F0DEA"/>
    <w:rsid w:val="005F1846"/>
    <w:rsid w:val="005F194B"/>
    <w:rsid w:val="005F1B8B"/>
    <w:rsid w:val="005F1FFF"/>
    <w:rsid w:val="005F2E58"/>
    <w:rsid w:val="005F2EA3"/>
    <w:rsid w:val="005F403F"/>
    <w:rsid w:val="005F4697"/>
    <w:rsid w:val="005F4AD3"/>
    <w:rsid w:val="005F4B90"/>
    <w:rsid w:val="005F5677"/>
    <w:rsid w:val="005F5CEA"/>
    <w:rsid w:val="005F5D66"/>
    <w:rsid w:val="005F6005"/>
    <w:rsid w:val="005F68E1"/>
    <w:rsid w:val="005F6DE6"/>
    <w:rsid w:val="005F6EE2"/>
    <w:rsid w:val="005F7116"/>
    <w:rsid w:val="005F72E2"/>
    <w:rsid w:val="005F79D0"/>
    <w:rsid w:val="005F7A96"/>
    <w:rsid w:val="005F7FBE"/>
    <w:rsid w:val="006003F6"/>
    <w:rsid w:val="00600644"/>
    <w:rsid w:val="00600896"/>
    <w:rsid w:val="0060211B"/>
    <w:rsid w:val="00602825"/>
    <w:rsid w:val="00602F13"/>
    <w:rsid w:val="00603723"/>
    <w:rsid w:val="006045E7"/>
    <w:rsid w:val="006052EB"/>
    <w:rsid w:val="006053BC"/>
    <w:rsid w:val="00605680"/>
    <w:rsid w:val="0060573B"/>
    <w:rsid w:val="00605A4A"/>
    <w:rsid w:val="00606D21"/>
    <w:rsid w:val="00606D73"/>
    <w:rsid w:val="0060726C"/>
    <w:rsid w:val="0060746C"/>
    <w:rsid w:val="00607762"/>
    <w:rsid w:val="0060781C"/>
    <w:rsid w:val="00610A37"/>
    <w:rsid w:val="00610C1C"/>
    <w:rsid w:val="006111E7"/>
    <w:rsid w:val="00611A6C"/>
    <w:rsid w:val="00611D25"/>
    <w:rsid w:val="006123A8"/>
    <w:rsid w:val="0061240C"/>
    <w:rsid w:val="00613672"/>
    <w:rsid w:val="006145AB"/>
    <w:rsid w:val="00614D54"/>
    <w:rsid w:val="00614E5F"/>
    <w:rsid w:val="00615F24"/>
    <w:rsid w:val="00616654"/>
    <w:rsid w:val="00616DB2"/>
    <w:rsid w:val="00617641"/>
    <w:rsid w:val="00620154"/>
    <w:rsid w:val="006206D5"/>
    <w:rsid w:val="00620795"/>
    <w:rsid w:val="00621236"/>
    <w:rsid w:val="0062330E"/>
    <w:rsid w:val="0062337C"/>
    <w:rsid w:val="0062389E"/>
    <w:rsid w:val="00623ABA"/>
    <w:rsid w:val="00623D48"/>
    <w:rsid w:val="00623E29"/>
    <w:rsid w:val="00624080"/>
    <w:rsid w:val="00625397"/>
    <w:rsid w:val="006254C4"/>
    <w:rsid w:val="0062639D"/>
    <w:rsid w:val="006266DA"/>
    <w:rsid w:val="00626938"/>
    <w:rsid w:val="00626960"/>
    <w:rsid w:val="0062708D"/>
    <w:rsid w:val="00627A0C"/>
    <w:rsid w:val="00630032"/>
    <w:rsid w:val="00630140"/>
    <w:rsid w:val="00631571"/>
    <w:rsid w:val="006315D9"/>
    <w:rsid w:val="006319E3"/>
    <w:rsid w:val="00634679"/>
    <w:rsid w:val="0063519D"/>
    <w:rsid w:val="006354D2"/>
    <w:rsid w:val="00636045"/>
    <w:rsid w:val="00636376"/>
    <w:rsid w:val="00636A1A"/>
    <w:rsid w:val="00636F4B"/>
    <w:rsid w:val="006372A4"/>
    <w:rsid w:val="0064056B"/>
    <w:rsid w:val="00640B3E"/>
    <w:rsid w:val="006422A3"/>
    <w:rsid w:val="006422B3"/>
    <w:rsid w:val="00643A86"/>
    <w:rsid w:val="00643B22"/>
    <w:rsid w:val="00643FAC"/>
    <w:rsid w:val="0064462F"/>
    <w:rsid w:val="00644841"/>
    <w:rsid w:val="00644CCC"/>
    <w:rsid w:val="00644EB6"/>
    <w:rsid w:val="0064524B"/>
    <w:rsid w:val="006457C9"/>
    <w:rsid w:val="00645D37"/>
    <w:rsid w:val="006463A7"/>
    <w:rsid w:val="00646F0E"/>
    <w:rsid w:val="006471BC"/>
    <w:rsid w:val="00647A3B"/>
    <w:rsid w:val="00650257"/>
    <w:rsid w:val="006507D9"/>
    <w:rsid w:val="00650A60"/>
    <w:rsid w:val="00651A82"/>
    <w:rsid w:val="00651EF5"/>
    <w:rsid w:val="00651FF1"/>
    <w:rsid w:val="00652290"/>
    <w:rsid w:val="006524DC"/>
    <w:rsid w:val="006526DC"/>
    <w:rsid w:val="00652A5F"/>
    <w:rsid w:val="00653190"/>
    <w:rsid w:val="0065409F"/>
    <w:rsid w:val="0065555B"/>
    <w:rsid w:val="006557E4"/>
    <w:rsid w:val="00655EAF"/>
    <w:rsid w:val="006562E1"/>
    <w:rsid w:val="006570F4"/>
    <w:rsid w:val="0065760F"/>
    <w:rsid w:val="0066012C"/>
    <w:rsid w:val="00660F8B"/>
    <w:rsid w:val="00661312"/>
    <w:rsid w:val="0066145A"/>
    <w:rsid w:val="00661FBF"/>
    <w:rsid w:val="0066277B"/>
    <w:rsid w:val="006629AE"/>
    <w:rsid w:val="00662B67"/>
    <w:rsid w:val="00662D76"/>
    <w:rsid w:val="00662E97"/>
    <w:rsid w:val="00663A54"/>
    <w:rsid w:val="00664665"/>
    <w:rsid w:val="006649C3"/>
    <w:rsid w:val="00664D07"/>
    <w:rsid w:val="00665013"/>
    <w:rsid w:val="00665408"/>
    <w:rsid w:val="006657CF"/>
    <w:rsid w:val="00665C8F"/>
    <w:rsid w:val="00665DDD"/>
    <w:rsid w:val="00666231"/>
    <w:rsid w:val="006665B9"/>
    <w:rsid w:val="00666600"/>
    <w:rsid w:val="006669A6"/>
    <w:rsid w:val="0066707E"/>
    <w:rsid w:val="0066721B"/>
    <w:rsid w:val="00667FBA"/>
    <w:rsid w:val="00670184"/>
    <w:rsid w:val="00670F24"/>
    <w:rsid w:val="006711AB"/>
    <w:rsid w:val="006716FC"/>
    <w:rsid w:val="00671886"/>
    <w:rsid w:val="00671D22"/>
    <w:rsid w:val="006731C8"/>
    <w:rsid w:val="00673825"/>
    <w:rsid w:val="006739D3"/>
    <w:rsid w:val="00673C91"/>
    <w:rsid w:val="00673ED4"/>
    <w:rsid w:val="006749AA"/>
    <w:rsid w:val="00675109"/>
    <w:rsid w:val="006751CA"/>
    <w:rsid w:val="006760B3"/>
    <w:rsid w:val="00676F2A"/>
    <w:rsid w:val="006773B3"/>
    <w:rsid w:val="0068053A"/>
    <w:rsid w:val="00680655"/>
    <w:rsid w:val="0068084A"/>
    <w:rsid w:val="006808F0"/>
    <w:rsid w:val="00680A68"/>
    <w:rsid w:val="00680E35"/>
    <w:rsid w:val="00681CFE"/>
    <w:rsid w:val="0068219C"/>
    <w:rsid w:val="00682216"/>
    <w:rsid w:val="00682715"/>
    <w:rsid w:val="0068283C"/>
    <w:rsid w:val="00682D90"/>
    <w:rsid w:val="00683145"/>
    <w:rsid w:val="0068399C"/>
    <w:rsid w:val="00683D13"/>
    <w:rsid w:val="006849AF"/>
    <w:rsid w:val="00684A5F"/>
    <w:rsid w:val="00684DA5"/>
    <w:rsid w:val="006856CF"/>
    <w:rsid w:val="00685FBC"/>
    <w:rsid w:val="00686017"/>
    <w:rsid w:val="00686094"/>
    <w:rsid w:val="00686EE7"/>
    <w:rsid w:val="00687BCC"/>
    <w:rsid w:val="00687E50"/>
    <w:rsid w:val="00687EAB"/>
    <w:rsid w:val="006901F9"/>
    <w:rsid w:val="00690698"/>
    <w:rsid w:val="006907EC"/>
    <w:rsid w:val="00691454"/>
    <w:rsid w:val="0069216C"/>
    <w:rsid w:val="00692485"/>
    <w:rsid w:val="006925BB"/>
    <w:rsid w:val="0069307B"/>
    <w:rsid w:val="00693DAA"/>
    <w:rsid w:val="00693F09"/>
    <w:rsid w:val="00693F65"/>
    <w:rsid w:val="00694FD8"/>
    <w:rsid w:val="0069680D"/>
    <w:rsid w:val="00696952"/>
    <w:rsid w:val="00696EF4"/>
    <w:rsid w:val="00697835"/>
    <w:rsid w:val="006979AA"/>
    <w:rsid w:val="00697B81"/>
    <w:rsid w:val="006A02DA"/>
    <w:rsid w:val="006A11A1"/>
    <w:rsid w:val="006A1D8C"/>
    <w:rsid w:val="006A1F72"/>
    <w:rsid w:val="006A2FDF"/>
    <w:rsid w:val="006A33D8"/>
    <w:rsid w:val="006A3ABB"/>
    <w:rsid w:val="006A3FB4"/>
    <w:rsid w:val="006A4CAA"/>
    <w:rsid w:val="006A5DF9"/>
    <w:rsid w:val="006A6856"/>
    <w:rsid w:val="006A6AE2"/>
    <w:rsid w:val="006B03FB"/>
    <w:rsid w:val="006B099A"/>
    <w:rsid w:val="006B0E0F"/>
    <w:rsid w:val="006B109A"/>
    <w:rsid w:val="006B16B1"/>
    <w:rsid w:val="006B1C04"/>
    <w:rsid w:val="006B24EC"/>
    <w:rsid w:val="006B264B"/>
    <w:rsid w:val="006B332A"/>
    <w:rsid w:val="006B3D9B"/>
    <w:rsid w:val="006B40CD"/>
    <w:rsid w:val="006B5A4E"/>
    <w:rsid w:val="006B6699"/>
    <w:rsid w:val="006B6E4C"/>
    <w:rsid w:val="006C0799"/>
    <w:rsid w:val="006C1626"/>
    <w:rsid w:val="006C16E3"/>
    <w:rsid w:val="006C18FA"/>
    <w:rsid w:val="006C1999"/>
    <w:rsid w:val="006C1BA2"/>
    <w:rsid w:val="006C29D4"/>
    <w:rsid w:val="006C2F81"/>
    <w:rsid w:val="006C31B3"/>
    <w:rsid w:val="006C35E8"/>
    <w:rsid w:val="006C3B70"/>
    <w:rsid w:val="006C3F81"/>
    <w:rsid w:val="006C42AC"/>
    <w:rsid w:val="006C4693"/>
    <w:rsid w:val="006C50B0"/>
    <w:rsid w:val="006C576A"/>
    <w:rsid w:val="006C594F"/>
    <w:rsid w:val="006C5E3D"/>
    <w:rsid w:val="006C6150"/>
    <w:rsid w:val="006C64E7"/>
    <w:rsid w:val="006C7438"/>
    <w:rsid w:val="006C7613"/>
    <w:rsid w:val="006C7E7C"/>
    <w:rsid w:val="006D0468"/>
    <w:rsid w:val="006D1368"/>
    <w:rsid w:val="006D1ED2"/>
    <w:rsid w:val="006D22AF"/>
    <w:rsid w:val="006D2D3D"/>
    <w:rsid w:val="006D37D5"/>
    <w:rsid w:val="006D455C"/>
    <w:rsid w:val="006D5B27"/>
    <w:rsid w:val="006D6F3C"/>
    <w:rsid w:val="006E0C49"/>
    <w:rsid w:val="006E193B"/>
    <w:rsid w:val="006E2665"/>
    <w:rsid w:val="006E2C1A"/>
    <w:rsid w:val="006E2CD8"/>
    <w:rsid w:val="006E3006"/>
    <w:rsid w:val="006E456C"/>
    <w:rsid w:val="006E5271"/>
    <w:rsid w:val="006E52D9"/>
    <w:rsid w:val="006E602F"/>
    <w:rsid w:val="006E62B9"/>
    <w:rsid w:val="006E7C5B"/>
    <w:rsid w:val="006E7DE9"/>
    <w:rsid w:val="006F03A2"/>
    <w:rsid w:val="006F06A7"/>
    <w:rsid w:val="006F0A0B"/>
    <w:rsid w:val="006F1157"/>
    <w:rsid w:val="006F1741"/>
    <w:rsid w:val="006F1A74"/>
    <w:rsid w:val="006F2490"/>
    <w:rsid w:val="006F3924"/>
    <w:rsid w:val="006F3A09"/>
    <w:rsid w:val="006F3B7E"/>
    <w:rsid w:val="006F453B"/>
    <w:rsid w:val="006F460F"/>
    <w:rsid w:val="006F4C61"/>
    <w:rsid w:val="006F52D6"/>
    <w:rsid w:val="006F57B8"/>
    <w:rsid w:val="006F5DAF"/>
    <w:rsid w:val="006F68CD"/>
    <w:rsid w:val="006F70AE"/>
    <w:rsid w:val="006F70D4"/>
    <w:rsid w:val="006F77AE"/>
    <w:rsid w:val="006F7E76"/>
    <w:rsid w:val="0070099E"/>
    <w:rsid w:val="00700E49"/>
    <w:rsid w:val="00701062"/>
    <w:rsid w:val="007016A0"/>
    <w:rsid w:val="00701AA4"/>
    <w:rsid w:val="0070212B"/>
    <w:rsid w:val="0070317C"/>
    <w:rsid w:val="00704120"/>
    <w:rsid w:val="007042C6"/>
    <w:rsid w:val="0070430C"/>
    <w:rsid w:val="00704FB3"/>
    <w:rsid w:val="00705265"/>
    <w:rsid w:val="00705804"/>
    <w:rsid w:val="007059FB"/>
    <w:rsid w:val="00706A59"/>
    <w:rsid w:val="00706EDB"/>
    <w:rsid w:val="00707701"/>
    <w:rsid w:val="00707A2D"/>
    <w:rsid w:val="0071116F"/>
    <w:rsid w:val="007113AC"/>
    <w:rsid w:val="0071176C"/>
    <w:rsid w:val="00711D33"/>
    <w:rsid w:val="00711D56"/>
    <w:rsid w:val="00711E4F"/>
    <w:rsid w:val="00711F79"/>
    <w:rsid w:val="00712B8F"/>
    <w:rsid w:val="00713747"/>
    <w:rsid w:val="00714281"/>
    <w:rsid w:val="0071448F"/>
    <w:rsid w:val="00714576"/>
    <w:rsid w:val="007152D7"/>
    <w:rsid w:val="007166A4"/>
    <w:rsid w:val="00717431"/>
    <w:rsid w:val="007174A9"/>
    <w:rsid w:val="00717E2F"/>
    <w:rsid w:val="007203E3"/>
    <w:rsid w:val="00720D62"/>
    <w:rsid w:val="00720F30"/>
    <w:rsid w:val="00721210"/>
    <w:rsid w:val="00722209"/>
    <w:rsid w:val="00723E4C"/>
    <w:rsid w:val="0072401F"/>
    <w:rsid w:val="00724092"/>
    <w:rsid w:val="007244E2"/>
    <w:rsid w:val="0072514D"/>
    <w:rsid w:val="0072526C"/>
    <w:rsid w:val="007275C4"/>
    <w:rsid w:val="00730088"/>
    <w:rsid w:val="00730A9C"/>
    <w:rsid w:val="00730CCD"/>
    <w:rsid w:val="00730E8D"/>
    <w:rsid w:val="0073105B"/>
    <w:rsid w:val="00732F49"/>
    <w:rsid w:val="00733F23"/>
    <w:rsid w:val="00735217"/>
    <w:rsid w:val="007358BC"/>
    <w:rsid w:val="00735B19"/>
    <w:rsid w:val="00735FE9"/>
    <w:rsid w:val="0073637A"/>
    <w:rsid w:val="00736456"/>
    <w:rsid w:val="00736594"/>
    <w:rsid w:val="00736661"/>
    <w:rsid w:val="007368C4"/>
    <w:rsid w:val="00736ED8"/>
    <w:rsid w:val="007379E7"/>
    <w:rsid w:val="00737FBA"/>
    <w:rsid w:val="00740418"/>
    <w:rsid w:val="00741907"/>
    <w:rsid w:val="007419A5"/>
    <w:rsid w:val="00741F24"/>
    <w:rsid w:val="00742114"/>
    <w:rsid w:val="00742A32"/>
    <w:rsid w:val="00743360"/>
    <w:rsid w:val="00743556"/>
    <w:rsid w:val="00744950"/>
    <w:rsid w:val="00745623"/>
    <w:rsid w:val="0074580A"/>
    <w:rsid w:val="0074661E"/>
    <w:rsid w:val="00746DAB"/>
    <w:rsid w:val="00747B6A"/>
    <w:rsid w:val="00747E08"/>
    <w:rsid w:val="007507C3"/>
    <w:rsid w:val="00750AAC"/>
    <w:rsid w:val="00751E1C"/>
    <w:rsid w:val="00753217"/>
    <w:rsid w:val="00753242"/>
    <w:rsid w:val="00753AA1"/>
    <w:rsid w:val="00754E24"/>
    <w:rsid w:val="00755259"/>
    <w:rsid w:val="00755F8B"/>
    <w:rsid w:val="0075756B"/>
    <w:rsid w:val="007576D3"/>
    <w:rsid w:val="0076030E"/>
    <w:rsid w:val="007606D2"/>
    <w:rsid w:val="00760C9D"/>
    <w:rsid w:val="0076189A"/>
    <w:rsid w:val="00763398"/>
    <w:rsid w:val="00763BA2"/>
    <w:rsid w:val="007643B1"/>
    <w:rsid w:val="00764507"/>
    <w:rsid w:val="007653CC"/>
    <w:rsid w:val="00765C45"/>
    <w:rsid w:val="00765DF7"/>
    <w:rsid w:val="00765E5C"/>
    <w:rsid w:val="00766C30"/>
    <w:rsid w:val="00766CC8"/>
    <w:rsid w:val="00767E87"/>
    <w:rsid w:val="00767EF9"/>
    <w:rsid w:val="00770130"/>
    <w:rsid w:val="0077044D"/>
    <w:rsid w:val="007713BA"/>
    <w:rsid w:val="007722C7"/>
    <w:rsid w:val="007723C0"/>
    <w:rsid w:val="00772E19"/>
    <w:rsid w:val="007730C6"/>
    <w:rsid w:val="00773E23"/>
    <w:rsid w:val="00773EAD"/>
    <w:rsid w:val="007743DE"/>
    <w:rsid w:val="00775A83"/>
    <w:rsid w:val="007760E7"/>
    <w:rsid w:val="00776346"/>
    <w:rsid w:val="007776B3"/>
    <w:rsid w:val="007802C6"/>
    <w:rsid w:val="00780679"/>
    <w:rsid w:val="00780834"/>
    <w:rsid w:val="00780DD6"/>
    <w:rsid w:val="00781BCE"/>
    <w:rsid w:val="00781DEB"/>
    <w:rsid w:val="00781F28"/>
    <w:rsid w:val="0078287F"/>
    <w:rsid w:val="00782A95"/>
    <w:rsid w:val="00782B70"/>
    <w:rsid w:val="00782D06"/>
    <w:rsid w:val="00783237"/>
    <w:rsid w:val="00783EDA"/>
    <w:rsid w:val="007841A8"/>
    <w:rsid w:val="007842DE"/>
    <w:rsid w:val="00784DA4"/>
    <w:rsid w:val="00785174"/>
    <w:rsid w:val="007855E7"/>
    <w:rsid w:val="0078606F"/>
    <w:rsid w:val="0078610F"/>
    <w:rsid w:val="007861D6"/>
    <w:rsid w:val="0078670D"/>
    <w:rsid w:val="007868BA"/>
    <w:rsid w:val="00787014"/>
    <w:rsid w:val="007873A3"/>
    <w:rsid w:val="0078785A"/>
    <w:rsid w:val="00790011"/>
    <w:rsid w:val="00790E2E"/>
    <w:rsid w:val="007911D6"/>
    <w:rsid w:val="007913AF"/>
    <w:rsid w:val="007915B0"/>
    <w:rsid w:val="007920D6"/>
    <w:rsid w:val="00792832"/>
    <w:rsid w:val="00792AF7"/>
    <w:rsid w:val="007931D1"/>
    <w:rsid w:val="007936DE"/>
    <w:rsid w:val="00793796"/>
    <w:rsid w:val="00793D15"/>
    <w:rsid w:val="0079417B"/>
    <w:rsid w:val="0079457F"/>
    <w:rsid w:val="00794A54"/>
    <w:rsid w:val="00795EA5"/>
    <w:rsid w:val="00795EE2"/>
    <w:rsid w:val="0079651A"/>
    <w:rsid w:val="00796CFE"/>
    <w:rsid w:val="007A107B"/>
    <w:rsid w:val="007A111B"/>
    <w:rsid w:val="007A1379"/>
    <w:rsid w:val="007A3737"/>
    <w:rsid w:val="007A3E22"/>
    <w:rsid w:val="007A5884"/>
    <w:rsid w:val="007A6853"/>
    <w:rsid w:val="007A7524"/>
    <w:rsid w:val="007B1832"/>
    <w:rsid w:val="007B34FE"/>
    <w:rsid w:val="007B3A7A"/>
    <w:rsid w:val="007B3C28"/>
    <w:rsid w:val="007B3C42"/>
    <w:rsid w:val="007B3E72"/>
    <w:rsid w:val="007B45A1"/>
    <w:rsid w:val="007B47CE"/>
    <w:rsid w:val="007B4B78"/>
    <w:rsid w:val="007B4BE4"/>
    <w:rsid w:val="007B6B44"/>
    <w:rsid w:val="007B6DD7"/>
    <w:rsid w:val="007B78E2"/>
    <w:rsid w:val="007C1699"/>
    <w:rsid w:val="007C1E53"/>
    <w:rsid w:val="007C244D"/>
    <w:rsid w:val="007C28ED"/>
    <w:rsid w:val="007C2F11"/>
    <w:rsid w:val="007C39C7"/>
    <w:rsid w:val="007C3D5C"/>
    <w:rsid w:val="007C4804"/>
    <w:rsid w:val="007C554C"/>
    <w:rsid w:val="007C5564"/>
    <w:rsid w:val="007C57D8"/>
    <w:rsid w:val="007C5D97"/>
    <w:rsid w:val="007C613C"/>
    <w:rsid w:val="007C712B"/>
    <w:rsid w:val="007C7255"/>
    <w:rsid w:val="007D0061"/>
    <w:rsid w:val="007D07B9"/>
    <w:rsid w:val="007D0A10"/>
    <w:rsid w:val="007D180C"/>
    <w:rsid w:val="007D1B3D"/>
    <w:rsid w:val="007D2062"/>
    <w:rsid w:val="007D20FE"/>
    <w:rsid w:val="007D250A"/>
    <w:rsid w:val="007D2F41"/>
    <w:rsid w:val="007D3541"/>
    <w:rsid w:val="007D44F0"/>
    <w:rsid w:val="007D5100"/>
    <w:rsid w:val="007D7071"/>
    <w:rsid w:val="007D79A8"/>
    <w:rsid w:val="007E02AF"/>
    <w:rsid w:val="007E0601"/>
    <w:rsid w:val="007E0646"/>
    <w:rsid w:val="007E1C22"/>
    <w:rsid w:val="007E23E9"/>
    <w:rsid w:val="007E3705"/>
    <w:rsid w:val="007E3EE4"/>
    <w:rsid w:val="007E540E"/>
    <w:rsid w:val="007E644C"/>
    <w:rsid w:val="007E65D9"/>
    <w:rsid w:val="007F0B1C"/>
    <w:rsid w:val="007F148C"/>
    <w:rsid w:val="007F1E6E"/>
    <w:rsid w:val="007F1F76"/>
    <w:rsid w:val="007F272A"/>
    <w:rsid w:val="007F2BCF"/>
    <w:rsid w:val="007F2D6B"/>
    <w:rsid w:val="007F357A"/>
    <w:rsid w:val="007F3693"/>
    <w:rsid w:val="007F40C4"/>
    <w:rsid w:val="007F477B"/>
    <w:rsid w:val="007F5264"/>
    <w:rsid w:val="007F5C27"/>
    <w:rsid w:val="007F69E4"/>
    <w:rsid w:val="007F6DFF"/>
    <w:rsid w:val="007F7561"/>
    <w:rsid w:val="007F7CD3"/>
    <w:rsid w:val="007F7EA6"/>
    <w:rsid w:val="00801907"/>
    <w:rsid w:val="00801C31"/>
    <w:rsid w:val="008022A4"/>
    <w:rsid w:val="008041B7"/>
    <w:rsid w:val="00804C58"/>
    <w:rsid w:val="00805EA6"/>
    <w:rsid w:val="008074F9"/>
    <w:rsid w:val="00807FE3"/>
    <w:rsid w:val="008113E2"/>
    <w:rsid w:val="0081179B"/>
    <w:rsid w:val="00811CEA"/>
    <w:rsid w:val="008131FF"/>
    <w:rsid w:val="008162B7"/>
    <w:rsid w:val="00816824"/>
    <w:rsid w:val="00816BF1"/>
    <w:rsid w:val="0081734F"/>
    <w:rsid w:val="00821936"/>
    <w:rsid w:val="00822117"/>
    <w:rsid w:val="00822255"/>
    <w:rsid w:val="00822878"/>
    <w:rsid w:val="00822D61"/>
    <w:rsid w:val="00823CFE"/>
    <w:rsid w:val="0082514A"/>
    <w:rsid w:val="00825422"/>
    <w:rsid w:val="00826086"/>
    <w:rsid w:val="008262AD"/>
    <w:rsid w:val="00826676"/>
    <w:rsid w:val="00827348"/>
    <w:rsid w:val="00827DFF"/>
    <w:rsid w:val="00830046"/>
    <w:rsid w:val="0083069A"/>
    <w:rsid w:val="008307D9"/>
    <w:rsid w:val="00830810"/>
    <w:rsid w:val="00830B92"/>
    <w:rsid w:val="00830BE4"/>
    <w:rsid w:val="00830C86"/>
    <w:rsid w:val="00830EB9"/>
    <w:rsid w:val="00830FA9"/>
    <w:rsid w:val="00831651"/>
    <w:rsid w:val="0083216B"/>
    <w:rsid w:val="0083336B"/>
    <w:rsid w:val="008334EE"/>
    <w:rsid w:val="0083397F"/>
    <w:rsid w:val="00833B66"/>
    <w:rsid w:val="00834327"/>
    <w:rsid w:val="00834702"/>
    <w:rsid w:val="00835D5F"/>
    <w:rsid w:val="00836A1B"/>
    <w:rsid w:val="00836ACE"/>
    <w:rsid w:val="00837328"/>
    <w:rsid w:val="00840057"/>
    <w:rsid w:val="008404F2"/>
    <w:rsid w:val="00840C70"/>
    <w:rsid w:val="00840CB8"/>
    <w:rsid w:val="00841722"/>
    <w:rsid w:val="00841C4C"/>
    <w:rsid w:val="00841C55"/>
    <w:rsid w:val="00841D0E"/>
    <w:rsid w:val="00842856"/>
    <w:rsid w:val="00842F3B"/>
    <w:rsid w:val="00842F4C"/>
    <w:rsid w:val="00843064"/>
    <w:rsid w:val="00843A6C"/>
    <w:rsid w:val="00843D10"/>
    <w:rsid w:val="008443BE"/>
    <w:rsid w:val="0084447D"/>
    <w:rsid w:val="00845593"/>
    <w:rsid w:val="008458F3"/>
    <w:rsid w:val="00845E42"/>
    <w:rsid w:val="0084699F"/>
    <w:rsid w:val="00847248"/>
    <w:rsid w:val="00847ECB"/>
    <w:rsid w:val="00850121"/>
    <w:rsid w:val="008506EF"/>
    <w:rsid w:val="00851F07"/>
    <w:rsid w:val="00851F21"/>
    <w:rsid w:val="008526AA"/>
    <w:rsid w:val="00852923"/>
    <w:rsid w:val="00854107"/>
    <w:rsid w:val="00854269"/>
    <w:rsid w:val="008552F4"/>
    <w:rsid w:val="00855CA6"/>
    <w:rsid w:val="0085720A"/>
    <w:rsid w:val="008573E6"/>
    <w:rsid w:val="00857934"/>
    <w:rsid w:val="008579D2"/>
    <w:rsid w:val="00857C25"/>
    <w:rsid w:val="008606F0"/>
    <w:rsid w:val="00861059"/>
    <w:rsid w:val="0086196B"/>
    <w:rsid w:val="00861C1B"/>
    <w:rsid w:val="00862629"/>
    <w:rsid w:val="00862B97"/>
    <w:rsid w:val="00862FC7"/>
    <w:rsid w:val="008630DB"/>
    <w:rsid w:val="00863C7B"/>
    <w:rsid w:val="00864E9B"/>
    <w:rsid w:val="00866096"/>
    <w:rsid w:val="0086649A"/>
    <w:rsid w:val="00866BE5"/>
    <w:rsid w:val="00867E45"/>
    <w:rsid w:val="00870797"/>
    <w:rsid w:val="008707A7"/>
    <w:rsid w:val="00870A61"/>
    <w:rsid w:val="00870D85"/>
    <w:rsid w:val="0087145B"/>
    <w:rsid w:val="00871579"/>
    <w:rsid w:val="00871761"/>
    <w:rsid w:val="00871C85"/>
    <w:rsid w:val="00871D77"/>
    <w:rsid w:val="008727C9"/>
    <w:rsid w:val="00872BF7"/>
    <w:rsid w:val="00873018"/>
    <w:rsid w:val="00873E22"/>
    <w:rsid w:val="008741D7"/>
    <w:rsid w:val="0087488C"/>
    <w:rsid w:val="00874F3F"/>
    <w:rsid w:val="0087500B"/>
    <w:rsid w:val="00875202"/>
    <w:rsid w:val="0087559E"/>
    <w:rsid w:val="008758FA"/>
    <w:rsid w:val="0087654B"/>
    <w:rsid w:val="008765C4"/>
    <w:rsid w:val="00876F3E"/>
    <w:rsid w:val="0087757B"/>
    <w:rsid w:val="00877E0C"/>
    <w:rsid w:val="0088003A"/>
    <w:rsid w:val="008802E0"/>
    <w:rsid w:val="0088066A"/>
    <w:rsid w:val="00880A5D"/>
    <w:rsid w:val="00880C6E"/>
    <w:rsid w:val="00881074"/>
    <w:rsid w:val="00881439"/>
    <w:rsid w:val="0088145E"/>
    <w:rsid w:val="00881929"/>
    <w:rsid w:val="00881957"/>
    <w:rsid w:val="0088215A"/>
    <w:rsid w:val="00883314"/>
    <w:rsid w:val="00883742"/>
    <w:rsid w:val="00883B7D"/>
    <w:rsid w:val="008846AF"/>
    <w:rsid w:val="008867CF"/>
    <w:rsid w:val="00886EDE"/>
    <w:rsid w:val="0089112D"/>
    <w:rsid w:val="00891F68"/>
    <w:rsid w:val="0089284C"/>
    <w:rsid w:val="00893A62"/>
    <w:rsid w:val="00893BC6"/>
    <w:rsid w:val="008948F4"/>
    <w:rsid w:val="00894B58"/>
    <w:rsid w:val="00895244"/>
    <w:rsid w:val="008952D9"/>
    <w:rsid w:val="00896646"/>
    <w:rsid w:val="00896791"/>
    <w:rsid w:val="00896BD5"/>
    <w:rsid w:val="00897623"/>
    <w:rsid w:val="008A050C"/>
    <w:rsid w:val="008A05EF"/>
    <w:rsid w:val="008A08C0"/>
    <w:rsid w:val="008A1A25"/>
    <w:rsid w:val="008A2D9F"/>
    <w:rsid w:val="008A2E33"/>
    <w:rsid w:val="008A43EE"/>
    <w:rsid w:val="008A44B6"/>
    <w:rsid w:val="008A52BD"/>
    <w:rsid w:val="008A55A2"/>
    <w:rsid w:val="008A5D9B"/>
    <w:rsid w:val="008A60C5"/>
    <w:rsid w:val="008A6439"/>
    <w:rsid w:val="008A7301"/>
    <w:rsid w:val="008A744E"/>
    <w:rsid w:val="008B0146"/>
    <w:rsid w:val="008B035F"/>
    <w:rsid w:val="008B0E10"/>
    <w:rsid w:val="008B123E"/>
    <w:rsid w:val="008B253C"/>
    <w:rsid w:val="008B36EB"/>
    <w:rsid w:val="008B37D8"/>
    <w:rsid w:val="008B394C"/>
    <w:rsid w:val="008B3BC1"/>
    <w:rsid w:val="008B411D"/>
    <w:rsid w:val="008B4D6D"/>
    <w:rsid w:val="008B52B8"/>
    <w:rsid w:val="008B5E02"/>
    <w:rsid w:val="008B7E31"/>
    <w:rsid w:val="008C0123"/>
    <w:rsid w:val="008C04B7"/>
    <w:rsid w:val="008C0578"/>
    <w:rsid w:val="008C0714"/>
    <w:rsid w:val="008C139E"/>
    <w:rsid w:val="008C155F"/>
    <w:rsid w:val="008C1967"/>
    <w:rsid w:val="008C1E26"/>
    <w:rsid w:val="008C3BCE"/>
    <w:rsid w:val="008C4562"/>
    <w:rsid w:val="008C4BDB"/>
    <w:rsid w:val="008C5AE2"/>
    <w:rsid w:val="008C626D"/>
    <w:rsid w:val="008C6AF8"/>
    <w:rsid w:val="008C6E4B"/>
    <w:rsid w:val="008C74F9"/>
    <w:rsid w:val="008D0CD6"/>
    <w:rsid w:val="008D1183"/>
    <w:rsid w:val="008D130F"/>
    <w:rsid w:val="008D1E11"/>
    <w:rsid w:val="008D3448"/>
    <w:rsid w:val="008D3EBB"/>
    <w:rsid w:val="008D5615"/>
    <w:rsid w:val="008D6443"/>
    <w:rsid w:val="008D6464"/>
    <w:rsid w:val="008D6B04"/>
    <w:rsid w:val="008D734C"/>
    <w:rsid w:val="008D7968"/>
    <w:rsid w:val="008D7C60"/>
    <w:rsid w:val="008D7DC6"/>
    <w:rsid w:val="008E075F"/>
    <w:rsid w:val="008E07B1"/>
    <w:rsid w:val="008E0C77"/>
    <w:rsid w:val="008E1DF2"/>
    <w:rsid w:val="008E23FC"/>
    <w:rsid w:val="008E4F81"/>
    <w:rsid w:val="008E5FF5"/>
    <w:rsid w:val="008E61F8"/>
    <w:rsid w:val="008E6623"/>
    <w:rsid w:val="008E6D98"/>
    <w:rsid w:val="008E6E73"/>
    <w:rsid w:val="008E729B"/>
    <w:rsid w:val="008E73C7"/>
    <w:rsid w:val="008F03B0"/>
    <w:rsid w:val="008F1009"/>
    <w:rsid w:val="008F10B1"/>
    <w:rsid w:val="008F2229"/>
    <w:rsid w:val="008F2DE0"/>
    <w:rsid w:val="008F322C"/>
    <w:rsid w:val="008F330E"/>
    <w:rsid w:val="008F33BC"/>
    <w:rsid w:val="008F3447"/>
    <w:rsid w:val="008F34B3"/>
    <w:rsid w:val="008F35B5"/>
    <w:rsid w:val="008F3756"/>
    <w:rsid w:val="008F3E55"/>
    <w:rsid w:val="008F427A"/>
    <w:rsid w:val="008F45C7"/>
    <w:rsid w:val="008F4DC4"/>
    <w:rsid w:val="008F4E62"/>
    <w:rsid w:val="008F5062"/>
    <w:rsid w:val="008F5175"/>
    <w:rsid w:val="008F553F"/>
    <w:rsid w:val="008F6205"/>
    <w:rsid w:val="008F62CB"/>
    <w:rsid w:val="008F66D4"/>
    <w:rsid w:val="008F6CDA"/>
    <w:rsid w:val="008F6EA1"/>
    <w:rsid w:val="008F7518"/>
    <w:rsid w:val="008F7CFF"/>
    <w:rsid w:val="00900E06"/>
    <w:rsid w:val="00901484"/>
    <w:rsid w:val="00901A29"/>
    <w:rsid w:val="009024C3"/>
    <w:rsid w:val="009026DA"/>
    <w:rsid w:val="00902AE9"/>
    <w:rsid w:val="009034AA"/>
    <w:rsid w:val="00904476"/>
    <w:rsid w:val="00904C6C"/>
    <w:rsid w:val="00905754"/>
    <w:rsid w:val="00905833"/>
    <w:rsid w:val="009065D3"/>
    <w:rsid w:val="00906804"/>
    <w:rsid w:val="00906DD0"/>
    <w:rsid w:val="00906E77"/>
    <w:rsid w:val="009074C8"/>
    <w:rsid w:val="00910652"/>
    <w:rsid w:val="00911909"/>
    <w:rsid w:val="0091239A"/>
    <w:rsid w:val="009126ED"/>
    <w:rsid w:val="009126F5"/>
    <w:rsid w:val="00913108"/>
    <w:rsid w:val="00913ADA"/>
    <w:rsid w:val="00913BE0"/>
    <w:rsid w:val="00913C61"/>
    <w:rsid w:val="0091487F"/>
    <w:rsid w:val="00914DB1"/>
    <w:rsid w:val="0091589E"/>
    <w:rsid w:val="009159C3"/>
    <w:rsid w:val="00915A3F"/>
    <w:rsid w:val="00917A9F"/>
    <w:rsid w:val="0092034B"/>
    <w:rsid w:val="00920B10"/>
    <w:rsid w:val="0092124C"/>
    <w:rsid w:val="009216EF"/>
    <w:rsid w:val="00921B91"/>
    <w:rsid w:val="00922085"/>
    <w:rsid w:val="009220F1"/>
    <w:rsid w:val="00922733"/>
    <w:rsid w:val="009228B8"/>
    <w:rsid w:val="00922DFB"/>
    <w:rsid w:val="00922EF4"/>
    <w:rsid w:val="00923006"/>
    <w:rsid w:val="009234DD"/>
    <w:rsid w:val="009247BB"/>
    <w:rsid w:val="00924FF6"/>
    <w:rsid w:val="009254C7"/>
    <w:rsid w:val="00926D22"/>
    <w:rsid w:val="00927C36"/>
    <w:rsid w:val="00927CEB"/>
    <w:rsid w:val="00930885"/>
    <w:rsid w:val="009313CC"/>
    <w:rsid w:val="00932C9C"/>
    <w:rsid w:val="009331B0"/>
    <w:rsid w:val="009332AD"/>
    <w:rsid w:val="009335DF"/>
    <w:rsid w:val="009336E5"/>
    <w:rsid w:val="00933951"/>
    <w:rsid w:val="00933977"/>
    <w:rsid w:val="00933F09"/>
    <w:rsid w:val="00934146"/>
    <w:rsid w:val="00934247"/>
    <w:rsid w:val="0093541B"/>
    <w:rsid w:val="009354D2"/>
    <w:rsid w:val="009363F8"/>
    <w:rsid w:val="00936B47"/>
    <w:rsid w:val="009370E6"/>
    <w:rsid w:val="00937AE2"/>
    <w:rsid w:val="00937B59"/>
    <w:rsid w:val="0094047E"/>
    <w:rsid w:val="00940491"/>
    <w:rsid w:val="00941845"/>
    <w:rsid w:val="00941DDB"/>
    <w:rsid w:val="00942926"/>
    <w:rsid w:val="0094317E"/>
    <w:rsid w:val="0094332B"/>
    <w:rsid w:val="00944B88"/>
    <w:rsid w:val="00944C94"/>
    <w:rsid w:val="00945349"/>
    <w:rsid w:val="0094536E"/>
    <w:rsid w:val="00945884"/>
    <w:rsid w:val="00945AB1"/>
    <w:rsid w:val="0094619D"/>
    <w:rsid w:val="00946F92"/>
    <w:rsid w:val="009509CC"/>
    <w:rsid w:val="00950BE9"/>
    <w:rsid w:val="00951615"/>
    <w:rsid w:val="009522DB"/>
    <w:rsid w:val="009524A4"/>
    <w:rsid w:val="00952DCF"/>
    <w:rsid w:val="00953152"/>
    <w:rsid w:val="0095316C"/>
    <w:rsid w:val="0095444E"/>
    <w:rsid w:val="00954B6F"/>
    <w:rsid w:val="00955073"/>
    <w:rsid w:val="009554F7"/>
    <w:rsid w:val="00955789"/>
    <w:rsid w:val="00955A11"/>
    <w:rsid w:val="0095687E"/>
    <w:rsid w:val="009573D9"/>
    <w:rsid w:val="0095787A"/>
    <w:rsid w:val="009601C9"/>
    <w:rsid w:val="00960452"/>
    <w:rsid w:val="0096110E"/>
    <w:rsid w:val="00961752"/>
    <w:rsid w:val="00961A79"/>
    <w:rsid w:val="00961EDA"/>
    <w:rsid w:val="00962005"/>
    <w:rsid w:val="0096255C"/>
    <w:rsid w:val="00962E20"/>
    <w:rsid w:val="00962F9A"/>
    <w:rsid w:val="00963BE6"/>
    <w:rsid w:val="009644B8"/>
    <w:rsid w:val="009647F6"/>
    <w:rsid w:val="00964CFE"/>
    <w:rsid w:val="00964F6A"/>
    <w:rsid w:val="00966F02"/>
    <w:rsid w:val="009679AF"/>
    <w:rsid w:val="0097141B"/>
    <w:rsid w:val="00971770"/>
    <w:rsid w:val="00971AEA"/>
    <w:rsid w:val="00971DF0"/>
    <w:rsid w:val="00972C3A"/>
    <w:rsid w:val="00972F80"/>
    <w:rsid w:val="00973355"/>
    <w:rsid w:val="00973664"/>
    <w:rsid w:val="00974032"/>
    <w:rsid w:val="0097407D"/>
    <w:rsid w:val="00975316"/>
    <w:rsid w:val="0097597F"/>
    <w:rsid w:val="00975C6F"/>
    <w:rsid w:val="00976230"/>
    <w:rsid w:val="009762F2"/>
    <w:rsid w:val="009766BE"/>
    <w:rsid w:val="00976F2A"/>
    <w:rsid w:val="00977305"/>
    <w:rsid w:val="00977D62"/>
    <w:rsid w:val="00977D70"/>
    <w:rsid w:val="00977E62"/>
    <w:rsid w:val="00980BFF"/>
    <w:rsid w:val="0098127B"/>
    <w:rsid w:val="00981DC3"/>
    <w:rsid w:val="009826C8"/>
    <w:rsid w:val="0098288D"/>
    <w:rsid w:val="009830E3"/>
    <w:rsid w:val="0098343C"/>
    <w:rsid w:val="009838B5"/>
    <w:rsid w:val="00983E1C"/>
    <w:rsid w:val="009840F3"/>
    <w:rsid w:val="009848AB"/>
    <w:rsid w:val="00984F13"/>
    <w:rsid w:val="00984F35"/>
    <w:rsid w:val="009858B1"/>
    <w:rsid w:val="00985F0D"/>
    <w:rsid w:val="009902B0"/>
    <w:rsid w:val="00990833"/>
    <w:rsid w:val="009913B3"/>
    <w:rsid w:val="009920AF"/>
    <w:rsid w:val="00992A4B"/>
    <w:rsid w:val="00992AA2"/>
    <w:rsid w:val="009937BA"/>
    <w:rsid w:val="009943F4"/>
    <w:rsid w:val="009945AC"/>
    <w:rsid w:val="00995360"/>
    <w:rsid w:val="00995D49"/>
    <w:rsid w:val="00995FF2"/>
    <w:rsid w:val="00996272"/>
    <w:rsid w:val="00996C55"/>
    <w:rsid w:val="009973AE"/>
    <w:rsid w:val="009973D1"/>
    <w:rsid w:val="00997A0B"/>
    <w:rsid w:val="00997F9A"/>
    <w:rsid w:val="009A0166"/>
    <w:rsid w:val="009A026C"/>
    <w:rsid w:val="009A02B2"/>
    <w:rsid w:val="009A1823"/>
    <w:rsid w:val="009A1A3F"/>
    <w:rsid w:val="009A1D8D"/>
    <w:rsid w:val="009A23E3"/>
    <w:rsid w:val="009A30DD"/>
    <w:rsid w:val="009A37DB"/>
    <w:rsid w:val="009A3992"/>
    <w:rsid w:val="009A3D96"/>
    <w:rsid w:val="009A3F8B"/>
    <w:rsid w:val="009A43B8"/>
    <w:rsid w:val="009A4ECC"/>
    <w:rsid w:val="009A52DD"/>
    <w:rsid w:val="009A5BE0"/>
    <w:rsid w:val="009A61C3"/>
    <w:rsid w:val="009A61CF"/>
    <w:rsid w:val="009A75FD"/>
    <w:rsid w:val="009A7900"/>
    <w:rsid w:val="009A7F87"/>
    <w:rsid w:val="009B0F56"/>
    <w:rsid w:val="009B12C3"/>
    <w:rsid w:val="009B131E"/>
    <w:rsid w:val="009B230B"/>
    <w:rsid w:val="009B230D"/>
    <w:rsid w:val="009B31BB"/>
    <w:rsid w:val="009B3761"/>
    <w:rsid w:val="009B493C"/>
    <w:rsid w:val="009B5104"/>
    <w:rsid w:val="009B6334"/>
    <w:rsid w:val="009B665C"/>
    <w:rsid w:val="009B6B1D"/>
    <w:rsid w:val="009B7AEF"/>
    <w:rsid w:val="009B7D21"/>
    <w:rsid w:val="009C00B9"/>
    <w:rsid w:val="009C0C06"/>
    <w:rsid w:val="009C1F38"/>
    <w:rsid w:val="009C2520"/>
    <w:rsid w:val="009C3E64"/>
    <w:rsid w:val="009C4901"/>
    <w:rsid w:val="009C4A24"/>
    <w:rsid w:val="009C4F43"/>
    <w:rsid w:val="009C55D7"/>
    <w:rsid w:val="009C5F51"/>
    <w:rsid w:val="009C68FD"/>
    <w:rsid w:val="009C6A43"/>
    <w:rsid w:val="009C75E1"/>
    <w:rsid w:val="009C795D"/>
    <w:rsid w:val="009D01D8"/>
    <w:rsid w:val="009D0580"/>
    <w:rsid w:val="009D165F"/>
    <w:rsid w:val="009D1A38"/>
    <w:rsid w:val="009D1BD4"/>
    <w:rsid w:val="009D1FE4"/>
    <w:rsid w:val="009D2A4E"/>
    <w:rsid w:val="009D2D6D"/>
    <w:rsid w:val="009D2EAF"/>
    <w:rsid w:val="009D46E5"/>
    <w:rsid w:val="009D4AA9"/>
    <w:rsid w:val="009D5B16"/>
    <w:rsid w:val="009D5EBF"/>
    <w:rsid w:val="009D6926"/>
    <w:rsid w:val="009D6D0C"/>
    <w:rsid w:val="009D740C"/>
    <w:rsid w:val="009D7D3A"/>
    <w:rsid w:val="009D7E50"/>
    <w:rsid w:val="009E0E7E"/>
    <w:rsid w:val="009E0F6A"/>
    <w:rsid w:val="009E113B"/>
    <w:rsid w:val="009E14FE"/>
    <w:rsid w:val="009E1698"/>
    <w:rsid w:val="009E1957"/>
    <w:rsid w:val="009E1CB8"/>
    <w:rsid w:val="009E2CF5"/>
    <w:rsid w:val="009E3106"/>
    <w:rsid w:val="009E33CB"/>
    <w:rsid w:val="009E3D25"/>
    <w:rsid w:val="009E3F8B"/>
    <w:rsid w:val="009E4080"/>
    <w:rsid w:val="009E40A6"/>
    <w:rsid w:val="009E40D6"/>
    <w:rsid w:val="009E43E4"/>
    <w:rsid w:val="009E4D56"/>
    <w:rsid w:val="009E5C9C"/>
    <w:rsid w:val="009E60FB"/>
    <w:rsid w:val="009E61FA"/>
    <w:rsid w:val="009E6320"/>
    <w:rsid w:val="009E647D"/>
    <w:rsid w:val="009E6B1B"/>
    <w:rsid w:val="009E6FA5"/>
    <w:rsid w:val="009E78B8"/>
    <w:rsid w:val="009F012E"/>
    <w:rsid w:val="009F0562"/>
    <w:rsid w:val="009F0941"/>
    <w:rsid w:val="009F1477"/>
    <w:rsid w:val="009F1CD5"/>
    <w:rsid w:val="009F27A9"/>
    <w:rsid w:val="009F2CCD"/>
    <w:rsid w:val="009F3B5D"/>
    <w:rsid w:val="009F3FAF"/>
    <w:rsid w:val="009F45B0"/>
    <w:rsid w:val="009F4BDA"/>
    <w:rsid w:val="009F4F48"/>
    <w:rsid w:val="009F5242"/>
    <w:rsid w:val="009F544A"/>
    <w:rsid w:val="009F5999"/>
    <w:rsid w:val="009F68B5"/>
    <w:rsid w:val="00A00510"/>
    <w:rsid w:val="00A00A75"/>
    <w:rsid w:val="00A01596"/>
    <w:rsid w:val="00A01834"/>
    <w:rsid w:val="00A023B0"/>
    <w:rsid w:val="00A027B8"/>
    <w:rsid w:val="00A029D8"/>
    <w:rsid w:val="00A04347"/>
    <w:rsid w:val="00A04461"/>
    <w:rsid w:val="00A046BD"/>
    <w:rsid w:val="00A04741"/>
    <w:rsid w:val="00A04D45"/>
    <w:rsid w:val="00A052A6"/>
    <w:rsid w:val="00A05953"/>
    <w:rsid w:val="00A05C3C"/>
    <w:rsid w:val="00A061F4"/>
    <w:rsid w:val="00A06323"/>
    <w:rsid w:val="00A06F2D"/>
    <w:rsid w:val="00A070CE"/>
    <w:rsid w:val="00A102BA"/>
    <w:rsid w:val="00A102E7"/>
    <w:rsid w:val="00A119E6"/>
    <w:rsid w:val="00A11E18"/>
    <w:rsid w:val="00A12464"/>
    <w:rsid w:val="00A1298E"/>
    <w:rsid w:val="00A12F85"/>
    <w:rsid w:val="00A13474"/>
    <w:rsid w:val="00A14A41"/>
    <w:rsid w:val="00A14ACB"/>
    <w:rsid w:val="00A14B47"/>
    <w:rsid w:val="00A14C54"/>
    <w:rsid w:val="00A15B0E"/>
    <w:rsid w:val="00A161E5"/>
    <w:rsid w:val="00A165B2"/>
    <w:rsid w:val="00A1730F"/>
    <w:rsid w:val="00A17B61"/>
    <w:rsid w:val="00A20221"/>
    <w:rsid w:val="00A2023D"/>
    <w:rsid w:val="00A21644"/>
    <w:rsid w:val="00A22596"/>
    <w:rsid w:val="00A237FB"/>
    <w:rsid w:val="00A25C4D"/>
    <w:rsid w:val="00A25D98"/>
    <w:rsid w:val="00A26110"/>
    <w:rsid w:val="00A26DD5"/>
    <w:rsid w:val="00A2714B"/>
    <w:rsid w:val="00A27499"/>
    <w:rsid w:val="00A27610"/>
    <w:rsid w:val="00A27E5C"/>
    <w:rsid w:val="00A3018B"/>
    <w:rsid w:val="00A30297"/>
    <w:rsid w:val="00A30AE0"/>
    <w:rsid w:val="00A312D0"/>
    <w:rsid w:val="00A3151A"/>
    <w:rsid w:val="00A31922"/>
    <w:rsid w:val="00A3197F"/>
    <w:rsid w:val="00A31B49"/>
    <w:rsid w:val="00A3241D"/>
    <w:rsid w:val="00A3287F"/>
    <w:rsid w:val="00A32D07"/>
    <w:rsid w:val="00A32F39"/>
    <w:rsid w:val="00A33766"/>
    <w:rsid w:val="00A33A43"/>
    <w:rsid w:val="00A33B94"/>
    <w:rsid w:val="00A34CB9"/>
    <w:rsid w:val="00A34EB4"/>
    <w:rsid w:val="00A357F5"/>
    <w:rsid w:val="00A35BD5"/>
    <w:rsid w:val="00A36106"/>
    <w:rsid w:val="00A3639A"/>
    <w:rsid w:val="00A375D4"/>
    <w:rsid w:val="00A40B2A"/>
    <w:rsid w:val="00A40B2B"/>
    <w:rsid w:val="00A411ED"/>
    <w:rsid w:val="00A421E2"/>
    <w:rsid w:val="00A434FE"/>
    <w:rsid w:val="00A43AAB"/>
    <w:rsid w:val="00A44DBB"/>
    <w:rsid w:val="00A44E3C"/>
    <w:rsid w:val="00A44E91"/>
    <w:rsid w:val="00A45738"/>
    <w:rsid w:val="00A46158"/>
    <w:rsid w:val="00A46590"/>
    <w:rsid w:val="00A47330"/>
    <w:rsid w:val="00A500DB"/>
    <w:rsid w:val="00A50F57"/>
    <w:rsid w:val="00A51360"/>
    <w:rsid w:val="00A51C45"/>
    <w:rsid w:val="00A51E4F"/>
    <w:rsid w:val="00A51F02"/>
    <w:rsid w:val="00A52B52"/>
    <w:rsid w:val="00A532F3"/>
    <w:rsid w:val="00A5352B"/>
    <w:rsid w:val="00A537D4"/>
    <w:rsid w:val="00A53F79"/>
    <w:rsid w:val="00A54349"/>
    <w:rsid w:val="00A546F2"/>
    <w:rsid w:val="00A552F5"/>
    <w:rsid w:val="00A56158"/>
    <w:rsid w:val="00A5638C"/>
    <w:rsid w:val="00A567B6"/>
    <w:rsid w:val="00A5690E"/>
    <w:rsid w:val="00A56A7F"/>
    <w:rsid w:val="00A56E1C"/>
    <w:rsid w:val="00A57C0E"/>
    <w:rsid w:val="00A57F99"/>
    <w:rsid w:val="00A60671"/>
    <w:rsid w:val="00A60811"/>
    <w:rsid w:val="00A60BB2"/>
    <w:rsid w:val="00A60E0D"/>
    <w:rsid w:val="00A61868"/>
    <w:rsid w:val="00A62C0E"/>
    <w:rsid w:val="00A63B92"/>
    <w:rsid w:val="00A63F58"/>
    <w:rsid w:val="00A6414E"/>
    <w:rsid w:val="00A64365"/>
    <w:rsid w:val="00A6495A"/>
    <w:rsid w:val="00A649BA"/>
    <w:rsid w:val="00A64E82"/>
    <w:rsid w:val="00A6590F"/>
    <w:rsid w:val="00A66AB5"/>
    <w:rsid w:val="00A678D8"/>
    <w:rsid w:val="00A67B5A"/>
    <w:rsid w:val="00A7033E"/>
    <w:rsid w:val="00A71387"/>
    <w:rsid w:val="00A714CB"/>
    <w:rsid w:val="00A715A2"/>
    <w:rsid w:val="00A71ED0"/>
    <w:rsid w:val="00A722C0"/>
    <w:rsid w:val="00A724E3"/>
    <w:rsid w:val="00A72CDA"/>
    <w:rsid w:val="00A72D65"/>
    <w:rsid w:val="00A73102"/>
    <w:rsid w:val="00A73149"/>
    <w:rsid w:val="00A73921"/>
    <w:rsid w:val="00A73DF0"/>
    <w:rsid w:val="00A74492"/>
    <w:rsid w:val="00A752F0"/>
    <w:rsid w:val="00A75CEB"/>
    <w:rsid w:val="00A772AD"/>
    <w:rsid w:val="00A7767A"/>
    <w:rsid w:val="00A778F1"/>
    <w:rsid w:val="00A80BE3"/>
    <w:rsid w:val="00A81645"/>
    <w:rsid w:val="00A81C14"/>
    <w:rsid w:val="00A822AD"/>
    <w:rsid w:val="00A82C8D"/>
    <w:rsid w:val="00A8688A"/>
    <w:rsid w:val="00A878AE"/>
    <w:rsid w:val="00A87E39"/>
    <w:rsid w:val="00A90416"/>
    <w:rsid w:val="00A9093C"/>
    <w:rsid w:val="00A912C0"/>
    <w:rsid w:val="00A92164"/>
    <w:rsid w:val="00A9396D"/>
    <w:rsid w:val="00A93C50"/>
    <w:rsid w:val="00A94079"/>
    <w:rsid w:val="00A94546"/>
    <w:rsid w:val="00A94D5A"/>
    <w:rsid w:val="00A94F19"/>
    <w:rsid w:val="00A95B3C"/>
    <w:rsid w:val="00A95F90"/>
    <w:rsid w:val="00A9632A"/>
    <w:rsid w:val="00A966B7"/>
    <w:rsid w:val="00A967A4"/>
    <w:rsid w:val="00A9684A"/>
    <w:rsid w:val="00AA010C"/>
    <w:rsid w:val="00AA0A3A"/>
    <w:rsid w:val="00AA0CCC"/>
    <w:rsid w:val="00AA1285"/>
    <w:rsid w:val="00AA18AE"/>
    <w:rsid w:val="00AA1D03"/>
    <w:rsid w:val="00AA24B3"/>
    <w:rsid w:val="00AA258C"/>
    <w:rsid w:val="00AA283F"/>
    <w:rsid w:val="00AA33A4"/>
    <w:rsid w:val="00AA343B"/>
    <w:rsid w:val="00AA38E3"/>
    <w:rsid w:val="00AA3967"/>
    <w:rsid w:val="00AA3F77"/>
    <w:rsid w:val="00AA4128"/>
    <w:rsid w:val="00AA4337"/>
    <w:rsid w:val="00AA483D"/>
    <w:rsid w:val="00AA4F49"/>
    <w:rsid w:val="00AA5455"/>
    <w:rsid w:val="00AA5AEA"/>
    <w:rsid w:val="00AA5D39"/>
    <w:rsid w:val="00AA6537"/>
    <w:rsid w:val="00AA6B35"/>
    <w:rsid w:val="00AA73AD"/>
    <w:rsid w:val="00AB095C"/>
    <w:rsid w:val="00AB2134"/>
    <w:rsid w:val="00AB2662"/>
    <w:rsid w:val="00AB28F6"/>
    <w:rsid w:val="00AB2DE0"/>
    <w:rsid w:val="00AB302D"/>
    <w:rsid w:val="00AB3F7C"/>
    <w:rsid w:val="00AB5ABC"/>
    <w:rsid w:val="00AB7405"/>
    <w:rsid w:val="00AC0103"/>
    <w:rsid w:val="00AC08CD"/>
    <w:rsid w:val="00AC0DF7"/>
    <w:rsid w:val="00AC1A97"/>
    <w:rsid w:val="00AC27B8"/>
    <w:rsid w:val="00AC3086"/>
    <w:rsid w:val="00AC30EE"/>
    <w:rsid w:val="00AC3277"/>
    <w:rsid w:val="00AC3418"/>
    <w:rsid w:val="00AC35FD"/>
    <w:rsid w:val="00AC3DDC"/>
    <w:rsid w:val="00AC407A"/>
    <w:rsid w:val="00AC4102"/>
    <w:rsid w:val="00AC4828"/>
    <w:rsid w:val="00AC4A4D"/>
    <w:rsid w:val="00AC56B3"/>
    <w:rsid w:val="00AC5E2B"/>
    <w:rsid w:val="00AC61E1"/>
    <w:rsid w:val="00AC78A6"/>
    <w:rsid w:val="00AD006C"/>
    <w:rsid w:val="00AD0815"/>
    <w:rsid w:val="00AD1157"/>
    <w:rsid w:val="00AD1953"/>
    <w:rsid w:val="00AD23D2"/>
    <w:rsid w:val="00AD3192"/>
    <w:rsid w:val="00AD4582"/>
    <w:rsid w:val="00AD4907"/>
    <w:rsid w:val="00AD4BF1"/>
    <w:rsid w:val="00AD4DF7"/>
    <w:rsid w:val="00AD5A13"/>
    <w:rsid w:val="00AD7851"/>
    <w:rsid w:val="00AD788D"/>
    <w:rsid w:val="00AD7D16"/>
    <w:rsid w:val="00AE11C9"/>
    <w:rsid w:val="00AE27A4"/>
    <w:rsid w:val="00AE2DC1"/>
    <w:rsid w:val="00AE2FC1"/>
    <w:rsid w:val="00AE34E1"/>
    <w:rsid w:val="00AE37BE"/>
    <w:rsid w:val="00AE39A1"/>
    <w:rsid w:val="00AE3EFF"/>
    <w:rsid w:val="00AE4009"/>
    <w:rsid w:val="00AE4332"/>
    <w:rsid w:val="00AE5DEF"/>
    <w:rsid w:val="00AE5EC7"/>
    <w:rsid w:val="00AE6533"/>
    <w:rsid w:val="00AE6654"/>
    <w:rsid w:val="00AE6BB2"/>
    <w:rsid w:val="00AE6C8F"/>
    <w:rsid w:val="00AE6D70"/>
    <w:rsid w:val="00AE701F"/>
    <w:rsid w:val="00AE7B31"/>
    <w:rsid w:val="00AF05BC"/>
    <w:rsid w:val="00AF08B8"/>
    <w:rsid w:val="00AF1314"/>
    <w:rsid w:val="00AF15AC"/>
    <w:rsid w:val="00AF252E"/>
    <w:rsid w:val="00AF3B99"/>
    <w:rsid w:val="00AF4856"/>
    <w:rsid w:val="00AF507A"/>
    <w:rsid w:val="00AF531D"/>
    <w:rsid w:val="00AF5E70"/>
    <w:rsid w:val="00AF7062"/>
    <w:rsid w:val="00B00033"/>
    <w:rsid w:val="00B000C1"/>
    <w:rsid w:val="00B003D3"/>
    <w:rsid w:val="00B00885"/>
    <w:rsid w:val="00B00CF2"/>
    <w:rsid w:val="00B01511"/>
    <w:rsid w:val="00B017F4"/>
    <w:rsid w:val="00B0208B"/>
    <w:rsid w:val="00B02255"/>
    <w:rsid w:val="00B03EAF"/>
    <w:rsid w:val="00B042B6"/>
    <w:rsid w:val="00B056B6"/>
    <w:rsid w:val="00B057EC"/>
    <w:rsid w:val="00B05BDC"/>
    <w:rsid w:val="00B06791"/>
    <w:rsid w:val="00B06F2F"/>
    <w:rsid w:val="00B10071"/>
    <w:rsid w:val="00B1042E"/>
    <w:rsid w:val="00B107A5"/>
    <w:rsid w:val="00B109CC"/>
    <w:rsid w:val="00B11276"/>
    <w:rsid w:val="00B11FAA"/>
    <w:rsid w:val="00B12404"/>
    <w:rsid w:val="00B12F2C"/>
    <w:rsid w:val="00B130D3"/>
    <w:rsid w:val="00B133B7"/>
    <w:rsid w:val="00B1350F"/>
    <w:rsid w:val="00B1357A"/>
    <w:rsid w:val="00B1411A"/>
    <w:rsid w:val="00B14B7B"/>
    <w:rsid w:val="00B15161"/>
    <w:rsid w:val="00B158DD"/>
    <w:rsid w:val="00B16332"/>
    <w:rsid w:val="00B16644"/>
    <w:rsid w:val="00B16A4F"/>
    <w:rsid w:val="00B16EBA"/>
    <w:rsid w:val="00B2080D"/>
    <w:rsid w:val="00B21B1A"/>
    <w:rsid w:val="00B221CE"/>
    <w:rsid w:val="00B22263"/>
    <w:rsid w:val="00B23586"/>
    <w:rsid w:val="00B23D9E"/>
    <w:rsid w:val="00B24CF7"/>
    <w:rsid w:val="00B260C0"/>
    <w:rsid w:val="00B2622A"/>
    <w:rsid w:val="00B269D6"/>
    <w:rsid w:val="00B26CB3"/>
    <w:rsid w:val="00B2748D"/>
    <w:rsid w:val="00B27E9A"/>
    <w:rsid w:val="00B27F9E"/>
    <w:rsid w:val="00B31C71"/>
    <w:rsid w:val="00B32A72"/>
    <w:rsid w:val="00B335D5"/>
    <w:rsid w:val="00B3392B"/>
    <w:rsid w:val="00B33F4B"/>
    <w:rsid w:val="00B34511"/>
    <w:rsid w:val="00B34B73"/>
    <w:rsid w:val="00B35038"/>
    <w:rsid w:val="00B35063"/>
    <w:rsid w:val="00B351BC"/>
    <w:rsid w:val="00B3547E"/>
    <w:rsid w:val="00B35A00"/>
    <w:rsid w:val="00B36112"/>
    <w:rsid w:val="00B363F1"/>
    <w:rsid w:val="00B364AE"/>
    <w:rsid w:val="00B365D7"/>
    <w:rsid w:val="00B37485"/>
    <w:rsid w:val="00B40272"/>
    <w:rsid w:val="00B406AA"/>
    <w:rsid w:val="00B40A00"/>
    <w:rsid w:val="00B41E75"/>
    <w:rsid w:val="00B4375A"/>
    <w:rsid w:val="00B43834"/>
    <w:rsid w:val="00B4397A"/>
    <w:rsid w:val="00B44465"/>
    <w:rsid w:val="00B45075"/>
    <w:rsid w:val="00B458CF"/>
    <w:rsid w:val="00B467F9"/>
    <w:rsid w:val="00B46EE5"/>
    <w:rsid w:val="00B47295"/>
    <w:rsid w:val="00B47646"/>
    <w:rsid w:val="00B47B83"/>
    <w:rsid w:val="00B47BDE"/>
    <w:rsid w:val="00B47D08"/>
    <w:rsid w:val="00B501CA"/>
    <w:rsid w:val="00B512A8"/>
    <w:rsid w:val="00B514B3"/>
    <w:rsid w:val="00B51AD8"/>
    <w:rsid w:val="00B51E6C"/>
    <w:rsid w:val="00B51E9E"/>
    <w:rsid w:val="00B52E0C"/>
    <w:rsid w:val="00B533C2"/>
    <w:rsid w:val="00B53D36"/>
    <w:rsid w:val="00B54A1A"/>
    <w:rsid w:val="00B54E2D"/>
    <w:rsid w:val="00B55234"/>
    <w:rsid w:val="00B55939"/>
    <w:rsid w:val="00B55CD4"/>
    <w:rsid w:val="00B55D12"/>
    <w:rsid w:val="00B5641F"/>
    <w:rsid w:val="00B56961"/>
    <w:rsid w:val="00B57BC1"/>
    <w:rsid w:val="00B57C28"/>
    <w:rsid w:val="00B57F49"/>
    <w:rsid w:val="00B60033"/>
    <w:rsid w:val="00B60C78"/>
    <w:rsid w:val="00B6114E"/>
    <w:rsid w:val="00B63332"/>
    <w:rsid w:val="00B63C07"/>
    <w:rsid w:val="00B64A6C"/>
    <w:rsid w:val="00B655CF"/>
    <w:rsid w:val="00B656F7"/>
    <w:rsid w:val="00B65BE4"/>
    <w:rsid w:val="00B6666E"/>
    <w:rsid w:val="00B66675"/>
    <w:rsid w:val="00B67693"/>
    <w:rsid w:val="00B67796"/>
    <w:rsid w:val="00B704BA"/>
    <w:rsid w:val="00B719B0"/>
    <w:rsid w:val="00B72F12"/>
    <w:rsid w:val="00B7317A"/>
    <w:rsid w:val="00B73627"/>
    <w:rsid w:val="00B737BC"/>
    <w:rsid w:val="00B7393C"/>
    <w:rsid w:val="00B7499E"/>
    <w:rsid w:val="00B74B0E"/>
    <w:rsid w:val="00B74E7B"/>
    <w:rsid w:val="00B754DB"/>
    <w:rsid w:val="00B757C9"/>
    <w:rsid w:val="00B75E4D"/>
    <w:rsid w:val="00B7629F"/>
    <w:rsid w:val="00B76386"/>
    <w:rsid w:val="00B76B27"/>
    <w:rsid w:val="00B77178"/>
    <w:rsid w:val="00B803F6"/>
    <w:rsid w:val="00B805F6"/>
    <w:rsid w:val="00B8077A"/>
    <w:rsid w:val="00B80FEE"/>
    <w:rsid w:val="00B81D64"/>
    <w:rsid w:val="00B8214D"/>
    <w:rsid w:val="00B82519"/>
    <w:rsid w:val="00B82527"/>
    <w:rsid w:val="00B82C87"/>
    <w:rsid w:val="00B82F79"/>
    <w:rsid w:val="00B8340A"/>
    <w:rsid w:val="00B83A04"/>
    <w:rsid w:val="00B8487C"/>
    <w:rsid w:val="00B84922"/>
    <w:rsid w:val="00B850B2"/>
    <w:rsid w:val="00B86467"/>
    <w:rsid w:val="00B876AC"/>
    <w:rsid w:val="00B87A64"/>
    <w:rsid w:val="00B87AF7"/>
    <w:rsid w:val="00B9029B"/>
    <w:rsid w:val="00B90B87"/>
    <w:rsid w:val="00B91FDD"/>
    <w:rsid w:val="00B92089"/>
    <w:rsid w:val="00B92448"/>
    <w:rsid w:val="00B92A56"/>
    <w:rsid w:val="00B93775"/>
    <w:rsid w:val="00B93B69"/>
    <w:rsid w:val="00B93F0C"/>
    <w:rsid w:val="00B941A0"/>
    <w:rsid w:val="00B94946"/>
    <w:rsid w:val="00B94DB4"/>
    <w:rsid w:val="00B94DCB"/>
    <w:rsid w:val="00B94ED4"/>
    <w:rsid w:val="00B95327"/>
    <w:rsid w:val="00B95413"/>
    <w:rsid w:val="00B96204"/>
    <w:rsid w:val="00B96350"/>
    <w:rsid w:val="00B96539"/>
    <w:rsid w:val="00B96A29"/>
    <w:rsid w:val="00B96B4B"/>
    <w:rsid w:val="00BA0B3E"/>
    <w:rsid w:val="00BA0CC2"/>
    <w:rsid w:val="00BA176E"/>
    <w:rsid w:val="00BA179A"/>
    <w:rsid w:val="00BA1CE0"/>
    <w:rsid w:val="00BA2742"/>
    <w:rsid w:val="00BA2772"/>
    <w:rsid w:val="00BA3117"/>
    <w:rsid w:val="00BA331A"/>
    <w:rsid w:val="00BA34B4"/>
    <w:rsid w:val="00BA5200"/>
    <w:rsid w:val="00BA5535"/>
    <w:rsid w:val="00BA60FE"/>
    <w:rsid w:val="00BA63C6"/>
    <w:rsid w:val="00BA6E4A"/>
    <w:rsid w:val="00BA7E45"/>
    <w:rsid w:val="00BB0047"/>
    <w:rsid w:val="00BB08F8"/>
    <w:rsid w:val="00BB10BD"/>
    <w:rsid w:val="00BB1B02"/>
    <w:rsid w:val="00BB1D65"/>
    <w:rsid w:val="00BB1F62"/>
    <w:rsid w:val="00BB1FE7"/>
    <w:rsid w:val="00BB2B78"/>
    <w:rsid w:val="00BB2D1A"/>
    <w:rsid w:val="00BB4093"/>
    <w:rsid w:val="00BB4515"/>
    <w:rsid w:val="00BB4F43"/>
    <w:rsid w:val="00BB4F6F"/>
    <w:rsid w:val="00BB66F6"/>
    <w:rsid w:val="00BB6C2F"/>
    <w:rsid w:val="00BB7FB7"/>
    <w:rsid w:val="00BC0BAF"/>
    <w:rsid w:val="00BC1109"/>
    <w:rsid w:val="00BC1218"/>
    <w:rsid w:val="00BC15E7"/>
    <w:rsid w:val="00BC1660"/>
    <w:rsid w:val="00BC2335"/>
    <w:rsid w:val="00BC37F0"/>
    <w:rsid w:val="00BC3AD9"/>
    <w:rsid w:val="00BC40B2"/>
    <w:rsid w:val="00BC4729"/>
    <w:rsid w:val="00BC4CEC"/>
    <w:rsid w:val="00BC5675"/>
    <w:rsid w:val="00BC5B65"/>
    <w:rsid w:val="00BC6987"/>
    <w:rsid w:val="00BD0254"/>
    <w:rsid w:val="00BD1B13"/>
    <w:rsid w:val="00BD1B7B"/>
    <w:rsid w:val="00BD1CFB"/>
    <w:rsid w:val="00BD227A"/>
    <w:rsid w:val="00BD262B"/>
    <w:rsid w:val="00BD2E45"/>
    <w:rsid w:val="00BD2FE3"/>
    <w:rsid w:val="00BD3E94"/>
    <w:rsid w:val="00BD4239"/>
    <w:rsid w:val="00BD49FE"/>
    <w:rsid w:val="00BD4D5E"/>
    <w:rsid w:val="00BD5EE2"/>
    <w:rsid w:val="00BD5F61"/>
    <w:rsid w:val="00BD6247"/>
    <w:rsid w:val="00BD7686"/>
    <w:rsid w:val="00BE0363"/>
    <w:rsid w:val="00BE04DA"/>
    <w:rsid w:val="00BE0A31"/>
    <w:rsid w:val="00BE115B"/>
    <w:rsid w:val="00BE11DE"/>
    <w:rsid w:val="00BE18AF"/>
    <w:rsid w:val="00BE1BFB"/>
    <w:rsid w:val="00BE281B"/>
    <w:rsid w:val="00BE31E3"/>
    <w:rsid w:val="00BE33DE"/>
    <w:rsid w:val="00BE34EA"/>
    <w:rsid w:val="00BE447A"/>
    <w:rsid w:val="00BE4E50"/>
    <w:rsid w:val="00BE5D6F"/>
    <w:rsid w:val="00BE68BD"/>
    <w:rsid w:val="00BE6A15"/>
    <w:rsid w:val="00BE6EA9"/>
    <w:rsid w:val="00BE73F9"/>
    <w:rsid w:val="00BE7C1E"/>
    <w:rsid w:val="00BE7F64"/>
    <w:rsid w:val="00BF055E"/>
    <w:rsid w:val="00BF13B6"/>
    <w:rsid w:val="00BF171B"/>
    <w:rsid w:val="00BF1ADE"/>
    <w:rsid w:val="00BF230D"/>
    <w:rsid w:val="00BF23E1"/>
    <w:rsid w:val="00BF31BE"/>
    <w:rsid w:val="00BF3826"/>
    <w:rsid w:val="00BF3869"/>
    <w:rsid w:val="00BF4D38"/>
    <w:rsid w:val="00BF5D49"/>
    <w:rsid w:val="00C00FC4"/>
    <w:rsid w:val="00C01855"/>
    <w:rsid w:val="00C028F8"/>
    <w:rsid w:val="00C03A11"/>
    <w:rsid w:val="00C03DDF"/>
    <w:rsid w:val="00C04005"/>
    <w:rsid w:val="00C040C8"/>
    <w:rsid w:val="00C04D44"/>
    <w:rsid w:val="00C04F8B"/>
    <w:rsid w:val="00C05340"/>
    <w:rsid w:val="00C05585"/>
    <w:rsid w:val="00C0558F"/>
    <w:rsid w:val="00C058DB"/>
    <w:rsid w:val="00C05922"/>
    <w:rsid w:val="00C06131"/>
    <w:rsid w:val="00C062FA"/>
    <w:rsid w:val="00C073B2"/>
    <w:rsid w:val="00C07895"/>
    <w:rsid w:val="00C07D0B"/>
    <w:rsid w:val="00C10568"/>
    <w:rsid w:val="00C10AA1"/>
    <w:rsid w:val="00C10C80"/>
    <w:rsid w:val="00C1112F"/>
    <w:rsid w:val="00C115B2"/>
    <w:rsid w:val="00C126CB"/>
    <w:rsid w:val="00C12E56"/>
    <w:rsid w:val="00C13479"/>
    <w:rsid w:val="00C138FF"/>
    <w:rsid w:val="00C13CCC"/>
    <w:rsid w:val="00C14AE7"/>
    <w:rsid w:val="00C14E6D"/>
    <w:rsid w:val="00C15422"/>
    <w:rsid w:val="00C16B06"/>
    <w:rsid w:val="00C16D17"/>
    <w:rsid w:val="00C16F2B"/>
    <w:rsid w:val="00C177C9"/>
    <w:rsid w:val="00C17E5F"/>
    <w:rsid w:val="00C2011C"/>
    <w:rsid w:val="00C2029D"/>
    <w:rsid w:val="00C202C4"/>
    <w:rsid w:val="00C233E7"/>
    <w:rsid w:val="00C23872"/>
    <w:rsid w:val="00C2392C"/>
    <w:rsid w:val="00C23DA4"/>
    <w:rsid w:val="00C24329"/>
    <w:rsid w:val="00C24381"/>
    <w:rsid w:val="00C24897"/>
    <w:rsid w:val="00C25464"/>
    <w:rsid w:val="00C25B49"/>
    <w:rsid w:val="00C25EC8"/>
    <w:rsid w:val="00C26399"/>
    <w:rsid w:val="00C26B61"/>
    <w:rsid w:val="00C2773F"/>
    <w:rsid w:val="00C31CD4"/>
    <w:rsid w:val="00C31E6D"/>
    <w:rsid w:val="00C323A9"/>
    <w:rsid w:val="00C32856"/>
    <w:rsid w:val="00C329AE"/>
    <w:rsid w:val="00C32C1C"/>
    <w:rsid w:val="00C32CFD"/>
    <w:rsid w:val="00C32E6F"/>
    <w:rsid w:val="00C33402"/>
    <w:rsid w:val="00C3376D"/>
    <w:rsid w:val="00C35626"/>
    <w:rsid w:val="00C35AC4"/>
    <w:rsid w:val="00C36063"/>
    <w:rsid w:val="00C36118"/>
    <w:rsid w:val="00C3618C"/>
    <w:rsid w:val="00C36286"/>
    <w:rsid w:val="00C362ED"/>
    <w:rsid w:val="00C363CC"/>
    <w:rsid w:val="00C366A1"/>
    <w:rsid w:val="00C36AAA"/>
    <w:rsid w:val="00C377B9"/>
    <w:rsid w:val="00C37A2E"/>
    <w:rsid w:val="00C403AB"/>
    <w:rsid w:val="00C41338"/>
    <w:rsid w:val="00C4176D"/>
    <w:rsid w:val="00C4179C"/>
    <w:rsid w:val="00C4264B"/>
    <w:rsid w:val="00C43A51"/>
    <w:rsid w:val="00C44203"/>
    <w:rsid w:val="00C44AD7"/>
    <w:rsid w:val="00C45AF7"/>
    <w:rsid w:val="00C45ECB"/>
    <w:rsid w:val="00C46BE1"/>
    <w:rsid w:val="00C47AB8"/>
    <w:rsid w:val="00C47DA9"/>
    <w:rsid w:val="00C5093A"/>
    <w:rsid w:val="00C51C2C"/>
    <w:rsid w:val="00C52882"/>
    <w:rsid w:val="00C53584"/>
    <w:rsid w:val="00C535E0"/>
    <w:rsid w:val="00C54B7D"/>
    <w:rsid w:val="00C55790"/>
    <w:rsid w:val="00C569AB"/>
    <w:rsid w:val="00C57505"/>
    <w:rsid w:val="00C605B5"/>
    <w:rsid w:val="00C60E52"/>
    <w:rsid w:val="00C62208"/>
    <w:rsid w:val="00C62217"/>
    <w:rsid w:val="00C622C1"/>
    <w:rsid w:val="00C629C3"/>
    <w:rsid w:val="00C6304F"/>
    <w:rsid w:val="00C63693"/>
    <w:rsid w:val="00C639B8"/>
    <w:rsid w:val="00C63F68"/>
    <w:rsid w:val="00C6483A"/>
    <w:rsid w:val="00C666E1"/>
    <w:rsid w:val="00C66ABD"/>
    <w:rsid w:val="00C66DD5"/>
    <w:rsid w:val="00C66F8A"/>
    <w:rsid w:val="00C67407"/>
    <w:rsid w:val="00C67EAC"/>
    <w:rsid w:val="00C704F5"/>
    <w:rsid w:val="00C72446"/>
    <w:rsid w:val="00C7265C"/>
    <w:rsid w:val="00C73FBB"/>
    <w:rsid w:val="00C74092"/>
    <w:rsid w:val="00C750CB"/>
    <w:rsid w:val="00C7548A"/>
    <w:rsid w:val="00C75614"/>
    <w:rsid w:val="00C75E6C"/>
    <w:rsid w:val="00C7625D"/>
    <w:rsid w:val="00C76F75"/>
    <w:rsid w:val="00C77303"/>
    <w:rsid w:val="00C7741D"/>
    <w:rsid w:val="00C7788B"/>
    <w:rsid w:val="00C77A26"/>
    <w:rsid w:val="00C80106"/>
    <w:rsid w:val="00C804F6"/>
    <w:rsid w:val="00C8141C"/>
    <w:rsid w:val="00C82E9A"/>
    <w:rsid w:val="00C830BA"/>
    <w:rsid w:val="00C836FA"/>
    <w:rsid w:val="00C84C3D"/>
    <w:rsid w:val="00C84DEC"/>
    <w:rsid w:val="00C84F9C"/>
    <w:rsid w:val="00C85A5A"/>
    <w:rsid w:val="00C85BC2"/>
    <w:rsid w:val="00C85DDD"/>
    <w:rsid w:val="00C86698"/>
    <w:rsid w:val="00C869E2"/>
    <w:rsid w:val="00C86A89"/>
    <w:rsid w:val="00C86BEF"/>
    <w:rsid w:val="00C86FEB"/>
    <w:rsid w:val="00C87C2F"/>
    <w:rsid w:val="00C9003E"/>
    <w:rsid w:val="00C90669"/>
    <w:rsid w:val="00C90D27"/>
    <w:rsid w:val="00C912C4"/>
    <w:rsid w:val="00C9166C"/>
    <w:rsid w:val="00C918E3"/>
    <w:rsid w:val="00C91E94"/>
    <w:rsid w:val="00C9262C"/>
    <w:rsid w:val="00C92828"/>
    <w:rsid w:val="00C9295E"/>
    <w:rsid w:val="00C92AB4"/>
    <w:rsid w:val="00C930D4"/>
    <w:rsid w:val="00C93104"/>
    <w:rsid w:val="00C93D22"/>
    <w:rsid w:val="00C944FA"/>
    <w:rsid w:val="00C9465B"/>
    <w:rsid w:val="00C94859"/>
    <w:rsid w:val="00C94FAC"/>
    <w:rsid w:val="00C9501B"/>
    <w:rsid w:val="00C95115"/>
    <w:rsid w:val="00C95827"/>
    <w:rsid w:val="00C9583C"/>
    <w:rsid w:val="00C958DC"/>
    <w:rsid w:val="00C96155"/>
    <w:rsid w:val="00C96539"/>
    <w:rsid w:val="00C9709B"/>
    <w:rsid w:val="00CA09B5"/>
    <w:rsid w:val="00CA1546"/>
    <w:rsid w:val="00CA1ED2"/>
    <w:rsid w:val="00CA288A"/>
    <w:rsid w:val="00CA2E55"/>
    <w:rsid w:val="00CA368E"/>
    <w:rsid w:val="00CA3DC8"/>
    <w:rsid w:val="00CA40BC"/>
    <w:rsid w:val="00CA44B8"/>
    <w:rsid w:val="00CA4747"/>
    <w:rsid w:val="00CA4AA9"/>
    <w:rsid w:val="00CA4FA6"/>
    <w:rsid w:val="00CA5603"/>
    <w:rsid w:val="00CA7314"/>
    <w:rsid w:val="00CA7C3C"/>
    <w:rsid w:val="00CA7F21"/>
    <w:rsid w:val="00CB16DF"/>
    <w:rsid w:val="00CB20A8"/>
    <w:rsid w:val="00CB2454"/>
    <w:rsid w:val="00CB256A"/>
    <w:rsid w:val="00CB2CB3"/>
    <w:rsid w:val="00CB364D"/>
    <w:rsid w:val="00CB36AB"/>
    <w:rsid w:val="00CB387D"/>
    <w:rsid w:val="00CB3A50"/>
    <w:rsid w:val="00CB4237"/>
    <w:rsid w:val="00CB47DE"/>
    <w:rsid w:val="00CB5811"/>
    <w:rsid w:val="00CB641E"/>
    <w:rsid w:val="00CB7B30"/>
    <w:rsid w:val="00CB7F95"/>
    <w:rsid w:val="00CC0C68"/>
    <w:rsid w:val="00CC120C"/>
    <w:rsid w:val="00CC13B2"/>
    <w:rsid w:val="00CC1564"/>
    <w:rsid w:val="00CC15CD"/>
    <w:rsid w:val="00CC1B48"/>
    <w:rsid w:val="00CC248C"/>
    <w:rsid w:val="00CC2516"/>
    <w:rsid w:val="00CC2B92"/>
    <w:rsid w:val="00CC2F28"/>
    <w:rsid w:val="00CC3C1B"/>
    <w:rsid w:val="00CC41F8"/>
    <w:rsid w:val="00CC42A6"/>
    <w:rsid w:val="00CC458E"/>
    <w:rsid w:val="00CC4C5B"/>
    <w:rsid w:val="00CC5AE7"/>
    <w:rsid w:val="00CC6716"/>
    <w:rsid w:val="00CC6EF9"/>
    <w:rsid w:val="00CD0F31"/>
    <w:rsid w:val="00CD0FEF"/>
    <w:rsid w:val="00CD10F2"/>
    <w:rsid w:val="00CD15C9"/>
    <w:rsid w:val="00CD16A1"/>
    <w:rsid w:val="00CD1EF1"/>
    <w:rsid w:val="00CD2605"/>
    <w:rsid w:val="00CD2674"/>
    <w:rsid w:val="00CD3A9D"/>
    <w:rsid w:val="00CD4462"/>
    <w:rsid w:val="00CD470A"/>
    <w:rsid w:val="00CD4EE0"/>
    <w:rsid w:val="00CD56E7"/>
    <w:rsid w:val="00CD5927"/>
    <w:rsid w:val="00CD5CAB"/>
    <w:rsid w:val="00CD6CCE"/>
    <w:rsid w:val="00CD74C6"/>
    <w:rsid w:val="00CE1108"/>
    <w:rsid w:val="00CE1157"/>
    <w:rsid w:val="00CE3BDF"/>
    <w:rsid w:val="00CE3F61"/>
    <w:rsid w:val="00CE4261"/>
    <w:rsid w:val="00CE4EB2"/>
    <w:rsid w:val="00CE5043"/>
    <w:rsid w:val="00CE5218"/>
    <w:rsid w:val="00CE5F46"/>
    <w:rsid w:val="00CE6636"/>
    <w:rsid w:val="00CE6EFA"/>
    <w:rsid w:val="00CE6F8A"/>
    <w:rsid w:val="00CE7101"/>
    <w:rsid w:val="00CF00C6"/>
    <w:rsid w:val="00CF038B"/>
    <w:rsid w:val="00CF0399"/>
    <w:rsid w:val="00CF078E"/>
    <w:rsid w:val="00CF086F"/>
    <w:rsid w:val="00CF175F"/>
    <w:rsid w:val="00CF1CE6"/>
    <w:rsid w:val="00CF2C1B"/>
    <w:rsid w:val="00CF324E"/>
    <w:rsid w:val="00CF4F3E"/>
    <w:rsid w:val="00CF54FB"/>
    <w:rsid w:val="00CF5900"/>
    <w:rsid w:val="00CF5FE6"/>
    <w:rsid w:val="00CF61E1"/>
    <w:rsid w:val="00CF667E"/>
    <w:rsid w:val="00CF6C29"/>
    <w:rsid w:val="00CF729D"/>
    <w:rsid w:val="00CF7EB6"/>
    <w:rsid w:val="00D007CF"/>
    <w:rsid w:val="00D01087"/>
    <w:rsid w:val="00D014C8"/>
    <w:rsid w:val="00D01866"/>
    <w:rsid w:val="00D01F83"/>
    <w:rsid w:val="00D02154"/>
    <w:rsid w:val="00D021D0"/>
    <w:rsid w:val="00D02960"/>
    <w:rsid w:val="00D03323"/>
    <w:rsid w:val="00D03B66"/>
    <w:rsid w:val="00D04168"/>
    <w:rsid w:val="00D04186"/>
    <w:rsid w:val="00D0478E"/>
    <w:rsid w:val="00D04A51"/>
    <w:rsid w:val="00D0556A"/>
    <w:rsid w:val="00D05A6A"/>
    <w:rsid w:val="00D0691E"/>
    <w:rsid w:val="00D0775B"/>
    <w:rsid w:val="00D077E1"/>
    <w:rsid w:val="00D078B9"/>
    <w:rsid w:val="00D10E25"/>
    <w:rsid w:val="00D11496"/>
    <w:rsid w:val="00D115DB"/>
    <w:rsid w:val="00D12816"/>
    <w:rsid w:val="00D128BB"/>
    <w:rsid w:val="00D12BF6"/>
    <w:rsid w:val="00D13498"/>
    <w:rsid w:val="00D13F75"/>
    <w:rsid w:val="00D144CC"/>
    <w:rsid w:val="00D14A91"/>
    <w:rsid w:val="00D15AAE"/>
    <w:rsid w:val="00D175C9"/>
    <w:rsid w:val="00D17717"/>
    <w:rsid w:val="00D21558"/>
    <w:rsid w:val="00D21CF9"/>
    <w:rsid w:val="00D23B49"/>
    <w:rsid w:val="00D24225"/>
    <w:rsid w:val="00D245FD"/>
    <w:rsid w:val="00D2496C"/>
    <w:rsid w:val="00D24E5E"/>
    <w:rsid w:val="00D25032"/>
    <w:rsid w:val="00D259C9"/>
    <w:rsid w:val="00D25DF5"/>
    <w:rsid w:val="00D26B3A"/>
    <w:rsid w:val="00D26EAA"/>
    <w:rsid w:val="00D2726A"/>
    <w:rsid w:val="00D30B90"/>
    <w:rsid w:val="00D30C67"/>
    <w:rsid w:val="00D31266"/>
    <w:rsid w:val="00D31F9F"/>
    <w:rsid w:val="00D327E6"/>
    <w:rsid w:val="00D34245"/>
    <w:rsid w:val="00D3477C"/>
    <w:rsid w:val="00D34B83"/>
    <w:rsid w:val="00D35350"/>
    <w:rsid w:val="00D35526"/>
    <w:rsid w:val="00D35D26"/>
    <w:rsid w:val="00D36190"/>
    <w:rsid w:val="00D361B8"/>
    <w:rsid w:val="00D363CF"/>
    <w:rsid w:val="00D36EDC"/>
    <w:rsid w:val="00D370A1"/>
    <w:rsid w:val="00D3743C"/>
    <w:rsid w:val="00D3765F"/>
    <w:rsid w:val="00D40004"/>
    <w:rsid w:val="00D40CFF"/>
    <w:rsid w:val="00D41433"/>
    <w:rsid w:val="00D414D3"/>
    <w:rsid w:val="00D42091"/>
    <w:rsid w:val="00D42215"/>
    <w:rsid w:val="00D433B0"/>
    <w:rsid w:val="00D434E7"/>
    <w:rsid w:val="00D435D3"/>
    <w:rsid w:val="00D447F8"/>
    <w:rsid w:val="00D44C19"/>
    <w:rsid w:val="00D45A8C"/>
    <w:rsid w:val="00D46020"/>
    <w:rsid w:val="00D50529"/>
    <w:rsid w:val="00D50BCF"/>
    <w:rsid w:val="00D50C0A"/>
    <w:rsid w:val="00D50F3B"/>
    <w:rsid w:val="00D51136"/>
    <w:rsid w:val="00D51537"/>
    <w:rsid w:val="00D51E71"/>
    <w:rsid w:val="00D52138"/>
    <w:rsid w:val="00D52AF2"/>
    <w:rsid w:val="00D542EB"/>
    <w:rsid w:val="00D54820"/>
    <w:rsid w:val="00D5526B"/>
    <w:rsid w:val="00D55526"/>
    <w:rsid w:val="00D56426"/>
    <w:rsid w:val="00D57820"/>
    <w:rsid w:val="00D57863"/>
    <w:rsid w:val="00D57C7F"/>
    <w:rsid w:val="00D6049A"/>
    <w:rsid w:val="00D60A6B"/>
    <w:rsid w:val="00D6136A"/>
    <w:rsid w:val="00D619F5"/>
    <w:rsid w:val="00D62231"/>
    <w:rsid w:val="00D62587"/>
    <w:rsid w:val="00D6372B"/>
    <w:rsid w:val="00D63E9F"/>
    <w:rsid w:val="00D64627"/>
    <w:rsid w:val="00D64C3F"/>
    <w:rsid w:val="00D65DBD"/>
    <w:rsid w:val="00D665E7"/>
    <w:rsid w:val="00D675CC"/>
    <w:rsid w:val="00D705A5"/>
    <w:rsid w:val="00D706D0"/>
    <w:rsid w:val="00D70E0F"/>
    <w:rsid w:val="00D71171"/>
    <w:rsid w:val="00D730EB"/>
    <w:rsid w:val="00D73E1C"/>
    <w:rsid w:val="00D744C1"/>
    <w:rsid w:val="00D755C1"/>
    <w:rsid w:val="00D7589D"/>
    <w:rsid w:val="00D7648E"/>
    <w:rsid w:val="00D7684D"/>
    <w:rsid w:val="00D76B2A"/>
    <w:rsid w:val="00D771EC"/>
    <w:rsid w:val="00D77337"/>
    <w:rsid w:val="00D77CD1"/>
    <w:rsid w:val="00D77EA4"/>
    <w:rsid w:val="00D8031C"/>
    <w:rsid w:val="00D81725"/>
    <w:rsid w:val="00D8184E"/>
    <w:rsid w:val="00D820C4"/>
    <w:rsid w:val="00D82AEB"/>
    <w:rsid w:val="00D831E8"/>
    <w:rsid w:val="00D835FF"/>
    <w:rsid w:val="00D83740"/>
    <w:rsid w:val="00D83873"/>
    <w:rsid w:val="00D83B8D"/>
    <w:rsid w:val="00D84AA6"/>
    <w:rsid w:val="00D84ACB"/>
    <w:rsid w:val="00D84C09"/>
    <w:rsid w:val="00D84C37"/>
    <w:rsid w:val="00D84F23"/>
    <w:rsid w:val="00D856B7"/>
    <w:rsid w:val="00D85B25"/>
    <w:rsid w:val="00D85D4C"/>
    <w:rsid w:val="00D86813"/>
    <w:rsid w:val="00D86868"/>
    <w:rsid w:val="00D86917"/>
    <w:rsid w:val="00D86A19"/>
    <w:rsid w:val="00D86ABB"/>
    <w:rsid w:val="00D875D7"/>
    <w:rsid w:val="00D87EB1"/>
    <w:rsid w:val="00D92008"/>
    <w:rsid w:val="00D929C1"/>
    <w:rsid w:val="00D93A2C"/>
    <w:rsid w:val="00D94900"/>
    <w:rsid w:val="00D94EB9"/>
    <w:rsid w:val="00D954B8"/>
    <w:rsid w:val="00D968FA"/>
    <w:rsid w:val="00D96F62"/>
    <w:rsid w:val="00D9742B"/>
    <w:rsid w:val="00D97F02"/>
    <w:rsid w:val="00DA008D"/>
    <w:rsid w:val="00DA00EC"/>
    <w:rsid w:val="00DA01EB"/>
    <w:rsid w:val="00DA09C0"/>
    <w:rsid w:val="00DA0D67"/>
    <w:rsid w:val="00DA1567"/>
    <w:rsid w:val="00DA22F7"/>
    <w:rsid w:val="00DA2D2E"/>
    <w:rsid w:val="00DA32C8"/>
    <w:rsid w:val="00DA3C35"/>
    <w:rsid w:val="00DA3DE7"/>
    <w:rsid w:val="00DA4435"/>
    <w:rsid w:val="00DA469B"/>
    <w:rsid w:val="00DA4A84"/>
    <w:rsid w:val="00DA5335"/>
    <w:rsid w:val="00DA54D6"/>
    <w:rsid w:val="00DA5CD4"/>
    <w:rsid w:val="00DA6564"/>
    <w:rsid w:val="00DA65FB"/>
    <w:rsid w:val="00DA68A2"/>
    <w:rsid w:val="00DB065D"/>
    <w:rsid w:val="00DB15E3"/>
    <w:rsid w:val="00DB1762"/>
    <w:rsid w:val="00DB2165"/>
    <w:rsid w:val="00DB26C4"/>
    <w:rsid w:val="00DB2D4C"/>
    <w:rsid w:val="00DB3B5E"/>
    <w:rsid w:val="00DB4ECE"/>
    <w:rsid w:val="00DB530F"/>
    <w:rsid w:val="00DB5DC8"/>
    <w:rsid w:val="00DB63E0"/>
    <w:rsid w:val="00DB6FA0"/>
    <w:rsid w:val="00DB70DA"/>
    <w:rsid w:val="00DB70F4"/>
    <w:rsid w:val="00DB7136"/>
    <w:rsid w:val="00DB7985"/>
    <w:rsid w:val="00DB7C1F"/>
    <w:rsid w:val="00DB7CDB"/>
    <w:rsid w:val="00DB7FF2"/>
    <w:rsid w:val="00DC03D5"/>
    <w:rsid w:val="00DC1200"/>
    <w:rsid w:val="00DC1666"/>
    <w:rsid w:val="00DC2456"/>
    <w:rsid w:val="00DC3114"/>
    <w:rsid w:val="00DC39C8"/>
    <w:rsid w:val="00DC3B13"/>
    <w:rsid w:val="00DC3E43"/>
    <w:rsid w:val="00DC4E5C"/>
    <w:rsid w:val="00DC545F"/>
    <w:rsid w:val="00DC58E0"/>
    <w:rsid w:val="00DC5CAA"/>
    <w:rsid w:val="00DC713E"/>
    <w:rsid w:val="00DC725B"/>
    <w:rsid w:val="00DD0830"/>
    <w:rsid w:val="00DD0AD2"/>
    <w:rsid w:val="00DD10F0"/>
    <w:rsid w:val="00DD143B"/>
    <w:rsid w:val="00DD15D0"/>
    <w:rsid w:val="00DD21CD"/>
    <w:rsid w:val="00DD23F8"/>
    <w:rsid w:val="00DD27C5"/>
    <w:rsid w:val="00DD2EB7"/>
    <w:rsid w:val="00DD304C"/>
    <w:rsid w:val="00DD3BFD"/>
    <w:rsid w:val="00DD3E16"/>
    <w:rsid w:val="00DD4A2A"/>
    <w:rsid w:val="00DD4C5F"/>
    <w:rsid w:val="00DD5507"/>
    <w:rsid w:val="00DD7AD3"/>
    <w:rsid w:val="00DD7F47"/>
    <w:rsid w:val="00DE0384"/>
    <w:rsid w:val="00DE0681"/>
    <w:rsid w:val="00DE0AB0"/>
    <w:rsid w:val="00DE0F4F"/>
    <w:rsid w:val="00DE0F92"/>
    <w:rsid w:val="00DE13B3"/>
    <w:rsid w:val="00DE2596"/>
    <w:rsid w:val="00DE32D9"/>
    <w:rsid w:val="00DE3335"/>
    <w:rsid w:val="00DE3B77"/>
    <w:rsid w:val="00DE558C"/>
    <w:rsid w:val="00DE5907"/>
    <w:rsid w:val="00DE6C4E"/>
    <w:rsid w:val="00DE6DD0"/>
    <w:rsid w:val="00DE7335"/>
    <w:rsid w:val="00DE779C"/>
    <w:rsid w:val="00DF00D1"/>
    <w:rsid w:val="00DF0784"/>
    <w:rsid w:val="00DF098A"/>
    <w:rsid w:val="00DF255B"/>
    <w:rsid w:val="00DF3062"/>
    <w:rsid w:val="00DF3523"/>
    <w:rsid w:val="00DF3A14"/>
    <w:rsid w:val="00DF479B"/>
    <w:rsid w:val="00DF4EF3"/>
    <w:rsid w:val="00DF5095"/>
    <w:rsid w:val="00DF69F9"/>
    <w:rsid w:val="00DF6AAF"/>
    <w:rsid w:val="00DF6B46"/>
    <w:rsid w:val="00DF6BE8"/>
    <w:rsid w:val="00E00298"/>
    <w:rsid w:val="00E0037D"/>
    <w:rsid w:val="00E00443"/>
    <w:rsid w:val="00E0065B"/>
    <w:rsid w:val="00E00FFE"/>
    <w:rsid w:val="00E01088"/>
    <w:rsid w:val="00E0112C"/>
    <w:rsid w:val="00E012FA"/>
    <w:rsid w:val="00E01637"/>
    <w:rsid w:val="00E0166D"/>
    <w:rsid w:val="00E01DE2"/>
    <w:rsid w:val="00E02288"/>
    <w:rsid w:val="00E02355"/>
    <w:rsid w:val="00E02463"/>
    <w:rsid w:val="00E02C20"/>
    <w:rsid w:val="00E0322F"/>
    <w:rsid w:val="00E0355D"/>
    <w:rsid w:val="00E038F3"/>
    <w:rsid w:val="00E03BFA"/>
    <w:rsid w:val="00E03C37"/>
    <w:rsid w:val="00E0439A"/>
    <w:rsid w:val="00E04EAB"/>
    <w:rsid w:val="00E06081"/>
    <w:rsid w:val="00E10EA9"/>
    <w:rsid w:val="00E10F90"/>
    <w:rsid w:val="00E119C2"/>
    <w:rsid w:val="00E1381C"/>
    <w:rsid w:val="00E1391B"/>
    <w:rsid w:val="00E13CBE"/>
    <w:rsid w:val="00E13F8B"/>
    <w:rsid w:val="00E14F70"/>
    <w:rsid w:val="00E154E2"/>
    <w:rsid w:val="00E15752"/>
    <w:rsid w:val="00E15B6C"/>
    <w:rsid w:val="00E15D29"/>
    <w:rsid w:val="00E16333"/>
    <w:rsid w:val="00E168D2"/>
    <w:rsid w:val="00E16B31"/>
    <w:rsid w:val="00E16EDC"/>
    <w:rsid w:val="00E172EA"/>
    <w:rsid w:val="00E20CD4"/>
    <w:rsid w:val="00E20EC2"/>
    <w:rsid w:val="00E212DD"/>
    <w:rsid w:val="00E21536"/>
    <w:rsid w:val="00E21C0B"/>
    <w:rsid w:val="00E22101"/>
    <w:rsid w:val="00E22B8A"/>
    <w:rsid w:val="00E23660"/>
    <w:rsid w:val="00E239CA"/>
    <w:rsid w:val="00E23A05"/>
    <w:rsid w:val="00E23EED"/>
    <w:rsid w:val="00E24D93"/>
    <w:rsid w:val="00E25206"/>
    <w:rsid w:val="00E2579C"/>
    <w:rsid w:val="00E2608D"/>
    <w:rsid w:val="00E2751E"/>
    <w:rsid w:val="00E27A59"/>
    <w:rsid w:val="00E27DF1"/>
    <w:rsid w:val="00E27F87"/>
    <w:rsid w:val="00E308A2"/>
    <w:rsid w:val="00E3114C"/>
    <w:rsid w:val="00E312B9"/>
    <w:rsid w:val="00E3192F"/>
    <w:rsid w:val="00E3269B"/>
    <w:rsid w:val="00E32BCB"/>
    <w:rsid w:val="00E32D0E"/>
    <w:rsid w:val="00E33D53"/>
    <w:rsid w:val="00E341CC"/>
    <w:rsid w:val="00E35DE3"/>
    <w:rsid w:val="00E3619D"/>
    <w:rsid w:val="00E366E9"/>
    <w:rsid w:val="00E36809"/>
    <w:rsid w:val="00E3730C"/>
    <w:rsid w:val="00E37EC4"/>
    <w:rsid w:val="00E37FC8"/>
    <w:rsid w:val="00E41160"/>
    <w:rsid w:val="00E41A51"/>
    <w:rsid w:val="00E433AA"/>
    <w:rsid w:val="00E441D0"/>
    <w:rsid w:val="00E445D0"/>
    <w:rsid w:val="00E44C30"/>
    <w:rsid w:val="00E45172"/>
    <w:rsid w:val="00E4519E"/>
    <w:rsid w:val="00E4550A"/>
    <w:rsid w:val="00E456D3"/>
    <w:rsid w:val="00E4621E"/>
    <w:rsid w:val="00E46F55"/>
    <w:rsid w:val="00E47136"/>
    <w:rsid w:val="00E47BE8"/>
    <w:rsid w:val="00E47E1F"/>
    <w:rsid w:val="00E5144E"/>
    <w:rsid w:val="00E527A4"/>
    <w:rsid w:val="00E52897"/>
    <w:rsid w:val="00E529E3"/>
    <w:rsid w:val="00E5327A"/>
    <w:rsid w:val="00E535D4"/>
    <w:rsid w:val="00E53602"/>
    <w:rsid w:val="00E53DB7"/>
    <w:rsid w:val="00E53F8E"/>
    <w:rsid w:val="00E547ED"/>
    <w:rsid w:val="00E548B9"/>
    <w:rsid w:val="00E54FBC"/>
    <w:rsid w:val="00E5675D"/>
    <w:rsid w:val="00E56853"/>
    <w:rsid w:val="00E56B3D"/>
    <w:rsid w:val="00E56C17"/>
    <w:rsid w:val="00E56CF5"/>
    <w:rsid w:val="00E56DFB"/>
    <w:rsid w:val="00E575EF"/>
    <w:rsid w:val="00E5779E"/>
    <w:rsid w:val="00E57DFE"/>
    <w:rsid w:val="00E601C4"/>
    <w:rsid w:val="00E6127E"/>
    <w:rsid w:val="00E615E9"/>
    <w:rsid w:val="00E6288E"/>
    <w:rsid w:val="00E62A57"/>
    <w:rsid w:val="00E6428E"/>
    <w:rsid w:val="00E65013"/>
    <w:rsid w:val="00E6579B"/>
    <w:rsid w:val="00E659FE"/>
    <w:rsid w:val="00E66672"/>
    <w:rsid w:val="00E67BC6"/>
    <w:rsid w:val="00E70713"/>
    <w:rsid w:val="00E70DA6"/>
    <w:rsid w:val="00E719A7"/>
    <w:rsid w:val="00E71AB8"/>
    <w:rsid w:val="00E71DDD"/>
    <w:rsid w:val="00E71E85"/>
    <w:rsid w:val="00E724F4"/>
    <w:rsid w:val="00E7349C"/>
    <w:rsid w:val="00E73582"/>
    <w:rsid w:val="00E7480B"/>
    <w:rsid w:val="00E75785"/>
    <w:rsid w:val="00E75CF1"/>
    <w:rsid w:val="00E76159"/>
    <w:rsid w:val="00E7770B"/>
    <w:rsid w:val="00E777A8"/>
    <w:rsid w:val="00E80025"/>
    <w:rsid w:val="00E806D1"/>
    <w:rsid w:val="00E807CF"/>
    <w:rsid w:val="00E80BC2"/>
    <w:rsid w:val="00E81A36"/>
    <w:rsid w:val="00E8256F"/>
    <w:rsid w:val="00E828A1"/>
    <w:rsid w:val="00E8347E"/>
    <w:rsid w:val="00E8421E"/>
    <w:rsid w:val="00E84757"/>
    <w:rsid w:val="00E84AAA"/>
    <w:rsid w:val="00E85426"/>
    <w:rsid w:val="00E86172"/>
    <w:rsid w:val="00E865FE"/>
    <w:rsid w:val="00E86942"/>
    <w:rsid w:val="00E8696A"/>
    <w:rsid w:val="00E86AA1"/>
    <w:rsid w:val="00E87505"/>
    <w:rsid w:val="00E876D4"/>
    <w:rsid w:val="00E90861"/>
    <w:rsid w:val="00E91AD6"/>
    <w:rsid w:val="00E9278C"/>
    <w:rsid w:val="00E9326D"/>
    <w:rsid w:val="00E9373E"/>
    <w:rsid w:val="00E938AC"/>
    <w:rsid w:val="00E94287"/>
    <w:rsid w:val="00E94862"/>
    <w:rsid w:val="00E94884"/>
    <w:rsid w:val="00E94E2E"/>
    <w:rsid w:val="00E95CAB"/>
    <w:rsid w:val="00E96154"/>
    <w:rsid w:val="00E9628E"/>
    <w:rsid w:val="00E9700D"/>
    <w:rsid w:val="00E97338"/>
    <w:rsid w:val="00E978F8"/>
    <w:rsid w:val="00EA08AA"/>
    <w:rsid w:val="00EA0FFD"/>
    <w:rsid w:val="00EA1405"/>
    <w:rsid w:val="00EA212B"/>
    <w:rsid w:val="00EA28F6"/>
    <w:rsid w:val="00EA2BFF"/>
    <w:rsid w:val="00EA3115"/>
    <w:rsid w:val="00EA42C4"/>
    <w:rsid w:val="00EA481A"/>
    <w:rsid w:val="00EA4E6D"/>
    <w:rsid w:val="00EA5172"/>
    <w:rsid w:val="00EA54E5"/>
    <w:rsid w:val="00EA5C39"/>
    <w:rsid w:val="00EA5DAE"/>
    <w:rsid w:val="00EA75AF"/>
    <w:rsid w:val="00EA7AC8"/>
    <w:rsid w:val="00EA7F44"/>
    <w:rsid w:val="00EB0039"/>
    <w:rsid w:val="00EB068A"/>
    <w:rsid w:val="00EB0A43"/>
    <w:rsid w:val="00EB0C88"/>
    <w:rsid w:val="00EB0E9D"/>
    <w:rsid w:val="00EB145A"/>
    <w:rsid w:val="00EB2C0C"/>
    <w:rsid w:val="00EB429E"/>
    <w:rsid w:val="00EB473E"/>
    <w:rsid w:val="00EB481A"/>
    <w:rsid w:val="00EB4F1F"/>
    <w:rsid w:val="00EB5A23"/>
    <w:rsid w:val="00EB6D04"/>
    <w:rsid w:val="00EB6FC7"/>
    <w:rsid w:val="00EB7454"/>
    <w:rsid w:val="00EB78B1"/>
    <w:rsid w:val="00EB7B34"/>
    <w:rsid w:val="00EB7B8C"/>
    <w:rsid w:val="00EC0538"/>
    <w:rsid w:val="00EC075A"/>
    <w:rsid w:val="00EC2E31"/>
    <w:rsid w:val="00EC63BC"/>
    <w:rsid w:val="00EC79F6"/>
    <w:rsid w:val="00ED053F"/>
    <w:rsid w:val="00ED06D6"/>
    <w:rsid w:val="00ED0F7E"/>
    <w:rsid w:val="00ED11FD"/>
    <w:rsid w:val="00ED142E"/>
    <w:rsid w:val="00ED15EA"/>
    <w:rsid w:val="00ED16FD"/>
    <w:rsid w:val="00ED271F"/>
    <w:rsid w:val="00ED2D1E"/>
    <w:rsid w:val="00ED34DB"/>
    <w:rsid w:val="00ED3D50"/>
    <w:rsid w:val="00ED3FFB"/>
    <w:rsid w:val="00ED4832"/>
    <w:rsid w:val="00ED4AFB"/>
    <w:rsid w:val="00ED4CE7"/>
    <w:rsid w:val="00ED5249"/>
    <w:rsid w:val="00ED5FD1"/>
    <w:rsid w:val="00ED61C3"/>
    <w:rsid w:val="00ED7B7F"/>
    <w:rsid w:val="00ED7CD1"/>
    <w:rsid w:val="00EE00E4"/>
    <w:rsid w:val="00EE0A28"/>
    <w:rsid w:val="00EE0ABB"/>
    <w:rsid w:val="00EE11DD"/>
    <w:rsid w:val="00EE1239"/>
    <w:rsid w:val="00EE1A88"/>
    <w:rsid w:val="00EE2032"/>
    <w:rsid w:val="00EE2629"/>
    <w:rsid w:val="00EE355F"/>
    <w:rsid w:val="00EE38CF"/>
    <w:rsid w:val="00EE394C"/>
    <w:rsid w:val="00EE3DF7"/>
    <w:rsid w:val="00EE4268"/>
    <w:rsid w:val="00EE467E"/>
    <w:rsid w:val="00EE5099"/>
    <w:rsid w:val="00EE55D9"/>
    <w:rsid w:val="00EE5EE9"/>
    <w:rsid w:val="00EE669C"/>
    <w:rsid w:val="00EE6A89"/>
    <w:rsid w:val="00EE6DE7"/>
    <w:rsid w:val="00EE6E46"/>
    <w:rsid w:val="00EE7122"/>
    <w:rsid w:val="00EE776F"/>
    <w:rsid w:val="00EE7FA7"/>
    <w:rsid w:val="00EF0892"/>
    <w:rsid w:val="00EF0FAC"/>
    <w:rsid w:val="00EF163A"/>
    <w:rsid w:val="00EF1CE9"/>
    <w:rsid w:val="00EF1FB6"/>
    <w:rsid w:val="00EF2849"/>
    <w:rsid w:val="00EF2B5C"/>
    <w:rsid w:val="00EF2C52"/>
    <w:rsid w:val="00EF2D8E"/>
    <w:rsid w:val="00EF2DEC"/>
    <w:rsid w:val="00EF302A"/>
    <w:rsid w:val="00EF3053"/>
    <w:rsid w:val="00EF3071"/>
    <w:rsid w:val="00EF3249"/>
    <w:rsid w:val="00EF329D"/>
    <w:rsid w:val="00EF35F5"/>
    <w:rsid w:val="00EF372B"/>
    <w:rsid w:val="00EF4785"/>
    <w:rsid w:val="00EF48E4"/>
    <w:rsid w:val="00EF4A5D"/>
    <w:rsid w:val="00EF4FC2"/>
    <w:rsid w:val="00EF58A4"/>
    <w:rsid w:val="00EF5944"/>
    <w:rsid w:val="00EF69B3"/>
    <w:rsid w:val="00EF76D5"/>
    <w:rsid w:val="00EF7FB9"/>
    <w:rsid w:val="00F0058D"/>
    <w:rsid w:val="00F00D77"/>
    <w:rsid w:val="00F00D97"/>
    <w:rsid w:val="00F012C9"/>
    <w:rsid w:val="00F01E78"/>
    <w:rsid w:val="00F01EB1"/>
    <w:rsid w:val="00F02CAF"/>
    <w:rsid w:val="00F02CF4"/>
    <w:rsid w:val="00F03951"/>
    <w:rsid w:val="00F03C14"/>
    <w:rsid w:val="00F045C6"/>
    <w:rsid w:val="00F04788"/>
    <w:rsid w:val="00F0486D"/>
    <w:rsid w:val="00F04E97"/>
    <w:rsid w:val="00F05458"/>
    <w:rsid w:val="00F05483"/>
    <w:rsid w:val="00F054A4"/>
    <w:rsid w:val="00F05747"/>
    <w:rsid w:val="00F05B5F"/>
    <w:rsid w:val="00F05EAC"/>
    <w:rsid w:val="00F05FEC"/>
    <w:rsid w:val="00F071A6"/>
    <w:rsid w:val="00F079F3"/>
    <w:rsid w:val="00F07AA0"/>
    <w:rsid w:val="00F105A8"/>
    <w:rsid w:val="00F105AC"/>
    <w:rsid w:val="00F10D3A"/>
    <w:rsid w:val="00F117DD"/>
    <w:rsid w:val="00F12226"/>
    <w:rsid w:val="00F13F26"/>
    <w:rsid w:val="00F14416"/>
    <w:rsid w:val="00F147D2"/>
    <w:rsid w:val="00F1495F"/>
    <w:rsid w:val="00F14B5F"/>
    <w:rsid w:val="00F14ED8"/>
    <w:rsid w:val="00F158F3"/>
    <w:rsid w:val="00F15A69"/>
    <w:rsid w:val="00F1611B"/>
    <w:rsid w:val="00F1645C"/>
    <w:rsid w:val="00F204C1"/>
    <w:rsid w:val="00F207A0"/>
    <w:rsid w:val="00F21473"/>
    <w:rsid w:val="00F21A39"/>
    <w:rsid w:val="00F22487"/>
    <w:rsid w:val="00F22E1F"/>
    <w:rsid w:val="00F231FD"/>
    <w:rsid w:val="00F251CE"/>
    <w:rsid w:val="00F25BDF"/>
    <w:rsid w:val="00F26005"/>
    <w:rsid w:val="00F26C9D"/>
    <w:rsid w:val="00F26F0C"/>
    <w:rsid w:val="00F30545"/>
    <w:rsid w:val="00F30802"/>
    <w:rsid w:val="00F3142F"/>
    <w:rsid w:val="00F32306"/>
    <w:rsid w:val="00F3257B"/>
    <w:rsid w:val="00F33B68"/>
    <w:rsid w:val="00F356FB"/>
    <w:rsid w:val="00F363FF"/>
    <w:rsid w:val="00F376AB"/>
    <w:rsid w:val="00F40476"/>
    <w:rsid w:val="00F408F3"/>
    <w:rsid w:val="00F40B38"/>
    <w:rsid w:val="00F419AD"/>
    <w:rsid w:val="00F41A03"/>
    <w:rsid w:val="00F4236B"/>
    <w:rsid w:val="00F430AE"/>
    <w:rsid w:val="00F4318F"/>
    <w:rsid w:val="00F434D7"/>
    <w:rsid w:val="00F43789"/>
    <w:rsid w:val="00F43A9D"/>
    <w:rsid w:val="00F447C9"/>
    <w:rsid w:val="00F45485"/>
    <w:rsid w:val="00F46304"/>
    <w:rsid w:val="00F4663D"/>
    <w:rsid w:val="00F46FFE"/>
    <w:rsid w:val="00F4718A"/>
    <w:rsid w:val="00F5062B"/>
    <w:rsid w:val="00F50B90"/>
    <w:rsid w:val="00F510B7"/>
    <w:rsid w:val="00F5120F"/>
    <w:rsid w:val="00F513EE"/>
    <w:rsid w:val="00F51C10"/>
    <w:rsid w:val="00F52E04"/>
    <w:rsid w:val="00F52FD0"/>
    <w:rsid w:val="00F53FA5"/>
    <w:rsid w:val="00F553D1"/>
    <w:rsid w:val="00F55455"/>
    <w:rsid w:val="00F56434"/>
    <w:rsid w:val="00F568E7"/>
    <w:rsid w:val="00F5694D"/>
    <w:rsid w:val="00F56F6E"/>
    <w:rsid w:val="00F57702"/>
    <w:rsid w:val="00F57BB8"/>
    <w:rsid w:val="00F57BF3"/>
    <w:rsid w:val="00F57F43"/>
    <w:rsid w:val="00F60606"/>
    <w:rsid w:val="00F61998"/>
    <w:rsid w:val="00F61A4B"/>
    <w:rsid w:val="00F62CF0"/>
    <w:rsid w:val="00F63B34"/>
    <w:rsid w:val="00F6422B"/>
    <w:rsid w:val="00F6484B"/>
    <w:rsid w:val="00F64D14"/>
    <w:rsid w:val="00F64F96"/>
    <w:rsid w:val="00F67E2C"/>
    <w:rsid w:val="00F704FC"/>
    <w:rsid w:val="00F70A14"/>
    <w:rsid w:val="00F713DC"/>
    <w:rsid w:val="00F71EB0"/>
    <w:rsid w:val="00F726DD"/>
    <w:rsid w:val="00F734F3"/>
    <w:rsid w:val="00F74263"/>
    <w:rsid w:val="00F748B9"/>
    <w:rsid w:val="00F749B8"/>
    <w:rsid w:val="00F74ACD"/>
    <w:rsid w:val="00F74C5B"/>
    <w:rsid w:val="00F74E12"/>
    <w:rsid w:val="00F750BB"/>
    <w:rsid w:val="00F752F3"/>
    <w:rsid w:val="00F7602C"/>
    <w:rsid w:val="00F7692D"/>
    <w:rsid w:val="00F76B2B"/>
    <w:rsid w:val="00F76C91"/>
    <w:rsid w:val="00F7720B"/>
    <w:rsid w:val="00F777A6"/>
    <w:rsid w:val="00F77B91"/>
    <w:rsid w:val="00F80196"/>
    <w:rsid w:val="00F806B3"/>
    <w:rsid w:val="00F81244"/>
    <w:rsid w:val="00F81273"/>
    <w:rsid w:val="00F82A11"/>
    <w:rsid w:val="00F82AD7"/>
    <w:rsid w:val="00F833ED"/>
    <w:rsid w:val="00F84092"/>
    <w:rsid w:val="00F840FC"/>
    <w:rsid w:val="00F846F6"/>
    <w:rsid w:val="00F84B86"/>
    <w:rsid w:val="00F85D8B"/>
    <w:rsid w:val="00F8666F"/>
    <w:rsid w:val="00F868AF"/>
    <w:rsid w:val="00F8705A"/>
    <w:rsid w:val="00F87658"/>
    <w:rsid w:val="00F903DF"/>
    <w:rsid w:val="00F9058F"/>
    <w:rsid w:val="00F90C25"/>
    <w:rsid w:val="00F913A1"/>
    <w:rsid w:val="00F91761"/>
    <w:rsid w:val="00F91843"/>
    <w:rsid w:val="00F92526"/>
    <w:rsid w:val="00F92721"/>
    <w:rsid w:val="00F929AD"/>
    <w:rsid w:val="00F92CEA"/>
    <w:rsid w:val="00F92ED6"/>
    <w:rsid w:val="00F93F17"/>
    <w:rsid w:val="00F94684"/>
    <w:rsid w:val="00F955C4"/>
    <w:rsid w:val="00F95DCF"/>
    <w:rsid w:val="00F96090"/>
    <w:rsid w:val="00F96D70"/>
    <w:rsid w:val="00F96E9E"/>
    <w:rsid w:val="00F97560"/>
    <w:rsid w:val="00F97BBC"/>
    <w:rsid w:val="00FA0080"/>
    <w:rsid w:val="00FA0A38"/>
    <w:rsid w:val="00FA2704"/>
    <w:rsid w:val="00FA2706"/>
    <w:rsid w:val="00FA2C9F"/>
    <w:rsid w:val="00FA33F8"/>
    <w:rsid w:val="00FA3417"/>
    <w:rsid w:val="00FA3687"/>
    <w:rsid w:val="00FA3B9D"/>
    <w:rsid w:val="00FA40E2"/>
    <w:rsid w:val="00FA42A8"/>
    <w:rsid w:val="00FA4884"/>
    <w:rsid w:val="00FA5D50"/>
    <w:rsid w:val="00FA642E"/>
    <w:rsid w:val="00FA6668"/>
    <w:rsid w:val="00FA67B4"/>
    <w:rsid w:val="00FA6B2E"/>
    <w:rsid w:val="00FA7C35"/>
    <w:rsid w:val="00FB0A12"/>
    <w:rsid w:val="00FB122D"/>
    <w:rsid w:val="00FB1BAA"/>
    <w:rsid w:val="00FB1C5A"/>
    <w:rsid w:val="00FB2029"/>
    <w:rsid w:val="00FB2D37"/>
    <w:rsid w:val="00FB30B8"/>
    <w:rsid w:val="00FB3723"/>
    <w:rsid w:val="00FB3B2D"/>
    <w:rsid w:val="00FB4212"/>
    <w:rsid w:val="00FB4B79"/>
    <w:rsid w:val="00FB4C40"/>
    <w:rsid w:val="00FB5B3E"/>
    <w:rsid w:val="00FB6DFE"/>
    <w:rsid w:val="00FB750B"/>
    <w:rsid w:val="00FC0554"/>
    <w:rsid w:val="00FC05D7"/>
    <w:rsid w:val="00FC0986"/>
    <w:rsid w:val="00FC1547"/>
    <w:rsid w:val="00FC1769"/>
    <w:rsid w:val="00FC1B4B"/>
    <w:rsid w:val="00FC1E2D"/>
    <w:rsid w:val="00FC2F84"/>
    <w:rsid w:val="00FC3D55"/>
    <w:rsid w:val="00FC3EF9"/>
    <w:rsid w:val="00FC4145"/>
    <w:rsid w:val="00FC4735"/>
    <w:rsid w:val="00FC4984"/>
    <w:rsid w:val="00FC4D5C"/>
    <w:rsid w:val="00FC4F45"/>
    <w:rsid w:val="00FC582D"/>
    <w:rsid w:val="00FC595E"/>
    <w:rsid w:val="00FC59B8"/>
    <w:rsid w:val="00FC5BB3"/>
    <w:rsid w:val="00FC5C67"/>
    <w:rsid w:val="00FC5DA3"/>
    <w:rsid w:val="00FC6F53"/>
    <w:rsid w:val="00FC74F0"/>
    <w:rsid w:val="00FD0A7B"/>
    <w:rsid w:val="00FD13DC"/>
    <w:rsid w:val="00FD2410"/>
    <w:rsid w:val="00FD2AD9"/>
    <w:rsid w:val="00FD3CBC"/>
    <w:rsid w:val="00FD3D94"/>
    <w:rsid w:val="00FD428F"/>
    <w:rsid w:val="00FD4885"/>
    <w:rsid w:val="00FD4DC0"/>
    <w:rsid w:val="00FD55D9"/>
    <w:rsid w:val="00FD560A"/>
    <w:rsid w:val="00FD5D8F"/>
    <w:rsid w:val="00FD700A"/>
    <w:rsid w:val="00FD7692"/>
    <w:rsid w:val="00FD7FAA"/>
    <w:rsid w:val="00FE05D9"/>
    <w:rsid w:val="00FE0FB6"/>
    <w:rsid w:val="00FE10B2"/>
    <w:rsid w:val="00FE1CDF"/>
    <w:rsid w:val="00FE2076"/>
    <w:rsid w:val="00FE298E"/>
    <w:rsid w:val="00FE39AB"/>
    <w:rsid w:val="00FE4527"/>
    <w:rsid w:val="00FE4769"/>
    <w:rsid w:val="00FE4E86"/>
    <w:rsid w:val="00FE5E18"/>
    <w:rsid w:val="00FE6C66"/>
    <w:rsid w:val="00FE6D0F"/>
    <w:rsid w:val="00FE6E5D"/>
    <w:rsid w:val="00FE6F49"/>
    <w:rsid w:val="00FE76CB"/>
    <w:rsid w:val="00FE780E"/>
    <w:rsid w:val="00FE78BF"/>
    <w:rsid w:val="00FE7AEA"/>
    <w:rsid w:val="00FE7BD3"/>
    <w:rsid w:val="00FE7F59"/>
    <w:rsid w:val="00FF08D0"/>
    <w:rsid w:val="00FF127F"/>
    <w:rsid w:val="00FF1760"/>
    <w:rsid w:val="00FF1775"/>
    <w:rsid w:val="00FF2253"/>
    <w:rsid w:val="00FF2C48"/>
    <w:rsid w:val="00FF2EBA"/>
    <w:rsid w:val="00FF35A9"/>
    <w:rsid w:val="00FF47B0"/>
    <w:rsid w:val="00FF4C32"/>
    <w:rsid w:val="00FF4E86"/>
    <w:rsid w:val="00FF5904"/>
    <w:rsid w:val="00FF5B70"/>
    <w:rsid w:val="00FF5FC7"/>
    <w:rsid w:val="00FF624F"/>
    <w:rsid w:val="00FF644B"/>
    <w:rsid w:val="00FF6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24C3"/>
  <w15:chartTrackingRefBased/>
  <w15:docId w15:val="{9871AEA3-0BDD-4916-933E-074BCD9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3C"/>
    <w:pPr>
      <w:spacing w:after="200" w:line="276" w:lineRule="auto"/>
    </w:pPr>
    <w:rPr>
      <w:rFonts w:ascii="Times New Roman" w:eastAsia="Calibri" w:hAnsi="Times New Roman" w:cs="Times New Roman"/>
      <w:sz w:val="28"/>
    </w:rPr>
  </w:style>
  <w:style w:type="paragraph" w:styleId="Balk1">
    <w:name w:val="heading 1"/>
    <w:aliases w:val="Çıkarma2"/>
    <w:basedOn w:val="Normal"/>
    <w:link w:val="Balk1Char"/>
    <w:uiPriority w:val="9"/>
    <w:qFormat/>
    <w:rsid w:val="004257D2"/>
    <w:pPr>
      <w:spacing w:before="100" w:beforeAutospacing="1" w:after="100" w:afterAutospacing="1" w:line="240" w:lineRule="auto"/>
      <w:outlineLvl w:val="0"/>
    </w:pPr>
    <w:rPr>
      <w:rFonts w:eastAsia="Times New Roman"/>
      <w:b/>
      <w:bCs/>
      <w:kern w:val="36"/>
      <w:sz w:val="48"/>
      <w:szCs w:val="48"/>
      <w:lang w:eastAsia="tr-TR"/>
    </w:rPr>
  </w:style>
  <w:style w:type="paragraph" w:styleId="Balk2">
    <w:name w:val="heading 2"/>
    <w:basedOn w:val="Normal"/>
    <w:next w:val="Normal"/>
    <w:link w:val="Balk2Char"/>
    <w:uiPriority w:val="9"/>
    <w:unhideWhenUsed/>
    <w:qFormat/>
    <w:rsid w:val="004D31D1"/>
    <w:pPr>
      <w:keepNext/>
      <w:keepLines/>
      <w:spacing w:before="40" w:after="0"/>
      <w:outlineLvl w:val="1"/>
    </w:pPr>
    <w:rPr>
      <w:rFonts w:ascii="Cambria" w:eastAsia="Times New Roman" w:hAnsi="Cambria"/>
      <w:color w:val="365F91"/>
      <w:sz w:val="26"/>
      <w:szCs w:val="26"/>
    </w:rPr>
  </w:style>
  <w:style w:type="paragraph" w:styleId="Balk4">
    <w:name w:val="heading 4"/>
    <w:basedOn w:val="Normal"/>
    <w:next w:val="Normal"/>
    <w:link w:val="Balk4Char"/>
    <w:qFormat/>
    <w:rsid w:val="004D31D1"/>
    <w:pPr>
      <w:keepNext/>
      <w:autoSpaceDE w:val="0"/>
      <w:autoSpaceDN w:val="0"/>
      <w:spacing w:before="240" w:after="60" w:line="240" w:lineRule="auto"/>
      <w:outlineLvl w:val="3"/>
    </w:pPr>
    <w:rPr>
      <w:rFonts w:eastAsia="Times New Roman"/>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1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next w:val="Normal"/>
    <w:rsid w:val="007C613C"/>
    <w:pPr>
      <w:widowControl w:val="0"/>
      <w:tabs>
        <w:tab w:val="left" w:pos="567"/>
      </w:tabs>
      <w:adjustRightInd w:val="0"/>
      <w:spacing w:after="0" w:line="360" w:lineRule="atLeast"/>
      <w:jc w:val="both"/>
    </w:pPr>
    <w:rPr>
      <w:rFonts w:ascii="New York" w:eastAsia="Times New Roman" w:hAnsi="New York"/>
      <w:sz w:val="18"/>
      <w:szCs w:val="20"/>
      <w:lang w:val="en-US" w:eastAsia="tr-TR"/>
    </w:rPr>
  </w:style>
  <w:style w:type="paragraph" w:customStyle="1" w:styleId="MaddeBasl">
    <w:name w:val="Madde Baslığı"/>
    <w:basedOn w:val="Normal"/>
    <w:next w:val="Nor"/>
    <w:rsid w:val="007C613C"/>
    <w:pPr>
      <w:tabs>
        <w:tab w:val="left" w:pos="567"/>
      </w:tabs>
      <w:spacing w:before="113" w:after="0" w:line="200" w:lineRule="exact"/>
      <w:jc w:val="both"/>
    </w:pPr>
    <w:rPr>
      <w:rFonts w:ascii="New York" w:eastAsia="Times New Roman" w:hAnsi="New York"/>
      <w:i/>
      <w:sz w:val="18"/>
      <w:szCs w:val="20"/>
      <w:lang w:val="en-US" w:eastAsia="tr-TR"/>
    </w:rPr>
  </w:style>
  <w:style w:type="paragraph" w:customStyle="1" w:styleId="KIRMIZI">
    <w:name w:val="KIRMIZI"/>
    <w:basedOn w:val="Normal"/>
    <w:link w:val="KIRMIZIChar"/>
    <w:qFormat/>
    <w:rsid w:val="00EF3071"/>
    <w:pPr>
      <w:tabs>
        <w:tab w:val="left" w:pos="567"/>
      </w:tabs>
      <w:spacing w:after="0" w:line="240" w:lineRule="auto"/>
      <w:jc w:val="both"/>
    </w:pPr>
    <w:rPr>
      <w:rFonts w:eastAsia="Times New Roman"/>
      <w:b/>
      <w:strike/>
      <w:color w:val="FF0000"/>
      <w:sz w:val="24"/>
      <w:szCs w:val="24"/>
      <w:lang w:val="x-none" w:eastAsia="x-none"/>
    </w:rPr>
  </w:style>
  <w:style w:type="character" w:customStyle="1" w:styleId="KIRMIZIChar">
    <w:name w:val="KIRMIZI Char"/>
    <w:link w:val="KIRMIZI"/>
    <w:rsid w:val="00EF3071"/>
    <w:rPr>
      <w:rFonts w:ascii="Times New Roman" w:eastAsia="Times New Roman" w:hAnsi="Times New Roman" w:cs="Times New Roman"/>
      <w:b/>
      <w:strike/>
      <w:color w:val="FF0000"/>
      <w:sz w:val="24"/>
      <w:szCs w:val="24"/>
      <w:lang w:val="x-none" w:eastAsia="x-none"/>
    </w:rPr>
  </w:style>
  <w:style w:type="paragraph" w:customStyle="1" w:styleId="Stilmavi">
    <w:name w:val="Stil mavi"/>
    <w:basedOn w:val="Normal"/>
    <w:link w:val="StilmaviChar"/>
    <w:qFormat/>
    <w:rsid w:val="00EF3071"/>
    <w:pPr>
      <w:tabs>
        <w:tab w:val="left" w:pos="567"/>
      </w:tabs>
      <w:spacing w:after="0" w:line="240" w:lineRule="exact"/>
      <w:ind w:firstLine="709"/>
      <w:jc w:val="both"/>
    </w:pPr>
    <w:rPr>
      <w:rFonts w:eastAsia="SimSun"/>
      <w:b/>
      <w:color w:val="0000FF"/>
      <w:sz w:val="24"/>
      <w:szCs w:val="20"/>
      <w:u w:val="single"/>
      <w:lang w:val="x-none" w:eastAsia="x-none"/>
    </w:rPr>
  </w:style>
  <w:style w:type="character" w:customStyle="1" w:styleId="StilmaviChar">
    <w:name w:val="Stil mavi Char"/>
    <w:link w:val="Stilmavi"/>
    <w:rsid w:val="00EF3071"/>
    <w:rPr>
      <w:rFonts w:ascii="Times New Roman" w:eastAsia="SimSun" w:hAnsi="Times New Roman" w:cs="Times New Roman"/>
      <w:b/>
      <w:color w:val="0000FF"/>
      <w:sz w:val="24"/>
      <w:szCs w:val="20"/>
      <w:u w:val="single"/>
      <w:lang w:val="x-none" w:eastAsia="x-none"/>
    </w:rPr>
  </w:style>
  <w:style w:type="paragraph" w:customStyle="1" w:styleId="Stil1">
    <w:name w:val="Stil1"/>
    <w:basedOn w:val="Normal"/>
    <w:link w:val="Stil1Char"/>
    <w:qFormat/>
    <w:rsid w:val="00CF54FB"/>
    <w:pPr>
      <w:keepNext/>
      <w:spacing w:after="0" w:line="240" w:lineRule="auto"/>
      <w:jc w:val="both"/>
    </w:pPr>
    <w:rPr>
      <w:rFonts w:eastAsia="Times New Roman"/>
      <w:b/>
      <w:bCs/>
      <w:strike/>
      <w:color w:val="FF0000"/>
      <w:sz w:val="24"/>
      <w:szCs w:val="28"/>
    </w:rPr>
  </w:style>
  <w:style w:type="character" w:customStyle="1" w:styleId="Stil1Char">
    <w:name w:val="Stil1 Char"/>
    <w:link w:val="Stil1"/>
    <w:qFormat/>
    <w:rsid w:val="00CF54FB"/>
    <w:rPr>
      <w:rFonts w:ascii="Times New Roman" w:eastAsia="Times New Roman" w:hAnsi="Times New Roman" w:cs="Times New Roman"/>
      <w:b/>
      <w:bCs/>
      <w:strike/>
      <w:color w:val="FF0000"/>
      <w:sz w:val="24"/>
      <w:szCs w:val="28"/>
    </w:rPr>
  </w:style>
  <w:style w:type="character" w:customStyle="1" w:styleId="EKLE">
    <w:name w:val="EKLE"/>
    <w:qFormat/>
    <w:rsid w:val="00CF54FB"/>
    <w:rPr>
      <w:rFonts w:ascii="Times New Roman" w:hAnsi="Times New Roman" w:cs="Times New Roman"/>
      <w:b/>
      <w:bCs/>
      <w:color w:val="0000FF"/>
      <w:sz w:val="24"/>
      <w:szCs w:val="28"/>
      <w:u w:val="none"/>
    </w:rPr>
  </w:style>
  <w:style w:type="character" w:customStyle="1" w:styleId="EKLEME">
    <w:name w:val="EKLEME"/>
    <w:uiPriority w:val="1"/>
    <w:qFormat/>
    <w:rsid w:val="00CF54FB"/>
    <w:rPr>
      <w:rFonts w:ascii="Times New Roman" w:hAnsi="Times New Roman"/>
      <w:b/>
      <w:bCs/>
      <w:noProof/>
      <w:color w:val="0000FF"/>
      <w:sz w:val="24"/>
      <w:szCs w:val="24"/>
      <w:u w:val="none"/>
    </w:rPr>
  </w:style>
  <w:style w:type="paragraph" w:customStyle="1" w:styleId="nor0">
    <w:name w:val="nor"/>
    <w:basedOn w:val="Normal"/>
    <w:link w:val="norChar"/>
    <w:qFormat/>
    <w:rsid w:val="009C55D7"/>
    <w:pPr>
      <w:spacing w:beforeAutospacing="1" w:after="0" w:afterAutospacing="1" w:line="240" w:lineRule="auto"/>
    </w:pPr>
    <w:rPr>
      <w:rFonts w:eastAsia="Times New Roman"/>
      <w:sz w:val="24"/>
      <w:szCs w:val="24"/>
      <w:lang w:eastAsia="tr-TR"/>
    </w:rPr>
  </w:style>
  <w:style w:type="character" w:customStyle="1" w:styleId="norChar">
    <w:name w:val="nor Char"/>
    <w:link w:val="nor0"/>
    <w:rsid w:val="009C55D7"/>
    <w:rPr>
      <w:rFonts w:ascii="Times New Roman" w:eastAsia="Times New Roman" w:hAnsi="Times New Roman" w:cs="Times New Roman"/>
      <w:sz w:val="24"/>
      <w:szCs w:val="24"/>
      <w:lang w:eastAsia="tr-TR"/>
    </w:rPr>
  </w:style>
  <w:style w:type="paragraph" w:customStyle="1" w:styleId="maddebasl0">
    <w:name w:val="maddebasl"/>
    <w:basedOn w:val="Normal"/>
    <w:rsid w:val="009C55D7"/>
    <w:pPr>
      <w:spacing w:before="100" w:beforeAutospacing="1" w:after="100" w:afterAutospacing="1" w:line="240" w:lineRule="auto"/>
    </w:pPr>
    <w:rPr>
      <w:rFonts w:eastAsia="Times New Roman"/>
      <w:sz w:val="24"/>
      <w:szCs w:val="24"/>
      <w:lang w:eastAsia="tr-TR"/>
    </w:rPr>
  </w:style>
  <w:style w:type="paragraph" w:customStyle="1" w:styleId="MAV">
    <w:name w:val="MAVİ"/>
    <w:basedOn w:val="Normal"/>
    <w:link w:val="MAVChar"/>
    <w:qFormat/>
    <w:rsid w:val="00780679"/>
    <w:pPr>
      <w:spacing w:after="0" w:line="240" w:lineRule="auto"/>
      <w:jc w:val="both"/>
    </w:pPr>
    <w:rPr>
      <w:rFonts w:eastAsia="Times New Roman"/>
      <w:b/>
      <w:color w:val="0000FF"/>
      <w:sz w:val="24"/>
      <w:szCs w:val="24"/>
      <w:u w:val="single"/>
      <w:lang w:val="x-none" w:eastAsia="x-none"/>
    </w:rPr>
  </w:style>
  <w:style w:type="character" w:customStyle="1" w:styleId="MAVChar">
    <w:name w:val="MAVİ Char"/>
    <w:link w:val="MAV"/>
    <w:rsid w:val="00780679"/>
    <w:rPr>
      <w:rFonts w:ascii="Times New Roman" w:eastAsia="Times New Roman" w:hAnsi="Times New Roman" w:cs="Times New Roman"/>
      <w:b/>
      <w:color w:val="0000FF"/>
      <w:sz w:val="24"/>
      <w:szCs w:val="24"/>
      <w:u w:val="single"/>
      <w:lang w:val="x-none" w:eastAsia="x-none"/>
    </w:rPr>
  </w:style>
  <w:style w:type="paragraph" w:styleId="ListeParagraf">
    <w:name w:val="List Paragraph"/>
    <w:basedOn w:val="Normal"/>
    <w:link w:val="ListeParagrafChar"/>
    <w:uiPriority w:val="34"/>
    <w:qFormat/>
    <w:rsid w:val="00780679"/>
    <w:pPr>
      <w:spacing w:after="0" w:line="240" w:lineRule="auto"/>
      <w:ind w:left="720"/>
      <w:contextualSpacing/>
      <w:jc w:val="both"/>
    </w:pPr>
    <w:rPr>
      <w:rFonts w:eastAsia="SimSun"/>
      <w:sz w:val="24"/>
    </w:rPr>
  </w:style>
  <w:style w:type="character" w:customStyle="1" w:styleId="Balk1Char">
    <w:name w:val="Başlık 1 Char"/>
    <w:aliases w:val="Çıkarma2 Char"/>
    <w:basedOn w:val="VarsaylanParagrafYazTipi"/>
    <w:link w:val="Balk1"/>
    <w:uiPriority w:val="9"/>
    <w:rsid w:val="004257D2"/>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nhideWhenUsed/>
    <w:rsid w:val="00E25206"/>
    <w:pPr>
      <w:spacing w:before="100" w:beforeAutospacing="1" w:after="100" w:afterAutospacing="1" w:line="240" w:lineRule="auto"/>
    </w:pPr>
    <w:rPr>
      <w:rFonts w:eastAsia="Times New Roman"/>
      <w:sz w:val="24"/>
      <w:szCs w:val="24"/>
      <w:lang w:eastAsia="tr-TR"/>
    </w:rPr>
  </w:style>
  <w:style w:type="character" w:customStyle="1" w:styleId="GvdeMetniChar">
    <w:name w:val="Gövde Metni Char"/>
    <w:basedOn w:val="VarsaylanParagrafYazTipi"/>
    <w:link w:val="GvdeMetni"/>
    <w:rsid w:val="00E2520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5D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5DC8"/>
    <w:rPr>
      <w:rFonts w:ascii="Times New Roman" w:eastAsia="Calibri" w:hAnsi="Times New Roman" w:cs="Times New Roman"/>
      <w:sz w:val="28"/>
    </w:rPr>
  </w:style>
  <w:style w:type="paragraph" w:styleId="AltBilgi">
    <w:name w:val="footer"/>
    <w:basedOn w:val="Normal"/>
    <w:link w:val="AltBilgiChar"/>
    <w:uiPriority w:val="99"/>
    <w:unhideWhenUsed/>
    <w:rsid w:val="00DB5D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5DC8"/>
    <w:rPr>
      <w:rFonts w:ascii="Times New Roman" w:eastAsia="Calibri" w:hAnsi="Times New Roman" w:cs="Times New Roman"/>
      <w:sz w:val="28"/>
    </w:rPr>
  </w:style>
  <w:style w:type="character" w:customStyle="1" w:styleId="Ekleme0">
    <w:name w:val="Ekleme"/>
    <w:qFormat/>
    <w:rsid w:val="002F5153"/>
    <w:rPr>
      <w:rFonts w:ascii="Times New Roman" w:hAnsi="Times New Roman"/>
      <w:b/>
      <w:color w:val="0000FF"/>
      <w:sz w:val="24"/>
      <w:u w:val="none"/>
    </w:rPr>
  </w:style>
  <w:style w:type="table" w:customStyle="1" w:styleId="TabloKlavuzu1">
    <w:name w:val="Tablo Kılavuzu1"/>
    <w:basedOn w:val="NormalTablo"/>
    <w:next w:val="TabloKlavuzu"/>
    <w:uiPriority w:val="39"/>
    <w:rsid w:val="00DC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CE5043"/>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4D31D1"/>
    <w:rPr>
      <w:rFonts w:ascii="Cambria" w:eastAsia="Times New Roman" w:hAnsi="Cambria" w:cs="Times New Roman"/>
      <w:color w:val="365F91"/>
      <w:sz w:val="26"/>
      <w:szCs w:val="26"/>
    </w:rPr>
  </w:style>
  <w:style w:type="character" w:customStyle="1" w:styleId="Balk4Char">
    <w:name w:val="Başlık 4 Char"/>
    <w:basedOn w:val="VarsaylanParagrafYazTipi"/>
    <w:link w:val="Balk4"/>
    <w:rsid w:val="004D31D1"/>
    <w:rPr>
      <w:rFonts w:ascii="Times New Roman" w:eastAsia="Times New Roman" w:hAnsi="Times New Roman" w:cs="Times New Roman"/>
      <w:b/>
      <w:bCs/>
      <w:sz w:val="28"/>
      <w:szCs w:val="28"/>
    </w:rPr>
  </w:style>
  <w:style w:type="paragraph" w:customStyle="1" w:styleId="baslk">
    <w:name w:val="baslk"/>
    <w:basedOn w:val="Normal"/>
    <w:link w:val="baslkChar"/>
    <w:rsid w:val="004D31D1"/>
    <w:pPr>
      <w:spacing w:after="0" w:line="240" w:lineRule="auto"/>
      <w:jc w:val="both"/>
    </w:pPr>
    <w:rPr>
      <w:rFonts w:ascii="New York" w:eastAsia="Times New Roman" w:hAnsi="New York"/>
      <w:b/>
      <w:bCs/>
      <w:szCs w:val="24"/>
    </w:rPr>
  </w:style>
  <w:style w:type="character" w:customStyle="1" w:styleId="baslkChar">
    <w:name w:val="baslk Char"/>
    <w:link w:val="baslk"/>
    <w:rsid w:val="004D31D1"/>
    <w:rPr>
      <w:rFonts w:ascii="New York" w:eastAsia="Times New Roman" w:hAnsi="New York" w:cs="Times New Roman"/>
      <w:b/>
      <w:bCs/>
      <w:sz w:val="28"/>
      <w:szCs w:val="24"/>
    </w:rPr>
  </w:style>
  <w:style w:type="paragraph" w:styleId="KonuBal">
    <w:name w:val="Title"/>
    <w:aliases w:val="Çıkarma"/>
    <w:basedOn w:val="Normal"/>
    <w:next w:val="Normal"/>
    <w:link w:val="KonuBalChar"/>
    <w:uiPriority w:val="10"/>
    <w:qFormat/>
    <w:rsid w:val="004D31D1"/>
    <w:pPr>
      <w:keepNext/>
      <w:pBdr>
        <w:bottom w:val="single" w:sz="8" w:space="4" w:color="4F81BD"/>
      </w:pBdr>
      <w:spacing w:after="0" w:line="240" w:lineRule="auto"/>
      <w:contextualSpacing/>
      <w:jc w:val="both"/>
    </w:pPr>
    <w:rPr>
      <w:rFonts w:eastAsia="Times New Roman"/>
      <w:b/>
      <w:strike/>
      <w:color w:val="FF0066"/>
      <w:spacing w:val="5"/>
      <w:kern w:val="28"/>
      <w:szCs w:val="52"/>
    </w:rPr>
  </w:style>
  <w:style w:type="character" w:customStyle="1" w:styleId="KonuBalChar">
    <w:name w:val="Konu Başlığı Char"/>
    <w:aliases w:val="Çıkarma Char"/>
    <w:basedOn w:val="VarsaylanParagrafYazTipi"/>
    <w:link w:val="KonuBal"/>
    <w:uiPriority w:val="10"/>
    <w:rsid w:val="004D31D1"/>
    <w:rPr>
      <w:rFonts w:ascii="Times New Roman" w:eastAsia="Times New Roman" w:hAnsi="Times New Roman" w:cs="Times New Roman"/>
      <w:b/>
      <w:strike/>
      <w:color w:val="FF0066"/>
      <w:spacing w:val="5"/>
      <w:kern w:val="28"/>
      <w:sz w:val="28"/>
      <w:szCs w:val="52"/>
    </w:rPr>
  </w:style>
  <w:style w:type="paragraph" w:customStyle="1" w:styleId="Default">
    <w:name w:val="Default"/>
    <w:rsid w:val="004D31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il3">
    <w:name w:val="Stil3"/>
    <w:basedOn w:val="KonuBal"/>
    <w:link w:val="Stil3Char"/>
    <w:qFormat/>
    <w:rsid w:val="004D31D1"/>
    <w:rPr>
      <w:strike w:val="0"/>
      <w:u w:val="single"/>
    </w:rPr>
  </w:style>
  <w:style w:type="character" w:customStyle="1" w:styleId="Stil3Char">
    <w:name w:val="Stil3 Char"/>
    <w:link w:val="Stil3"/>
    <w:rsid w:val="004D31D1"/>
    <w:rPr>
      <w:rFonts w:ascii="Times New Roman" w:eastAsia="Times New Roman" w:hAnsi="Times New Roman" w:cs="Times New Roman"/>
      <w:b/>
      <w:color w:val="FF0066"/>
      <w:spacing w:val="5"/>
      <w:kern w:val="28"/>
      <w:sz w:val="28"/>
      <w:szCs w:val="52"/>
      <w:u w:val="single"/>
    </w:rPr>
  </w:style>
  <w:style w:type="paragraph" w:customStyle="1" w:styleId="ksmblm">
    <w:name w:val="ksmblm"/>
    <w:basedOn w:val="Normal"/>
    <w:rsid w:val="004D31D1"/>
    <w:pPr>
      <w:spacing w:before="57" w:after="0" w:line="240" w:lineRule="auto"/>
      <w:jc w:val="both"/>
    </w:pPr>
    <w:rPr>
      <w:rFonts w:ascii="New York" w:eastAsia="Times New Roman" w:hAnsi="New York"/>
      <w:sz w:val="18"/>
      <w:szCs w:val="18"/>
      <w:lang w:eastAsia="tr-TR"/>
    </w:rPr>
  </w:style>
  <w:style w:type="character" w:styleId="AklamaBavurusu">
    <w:name w:val="annotation reference"/>
    <w:uiPriority w:val="99"/>
    <w:semiHidden/>
    <w:unhideWhenUsed/>
    <w:rsid w:val="004D31D1"/>
    <w:rPr>
      <w:sz w:val="16"/>
      <w:szCs w:val="16"/>
    </w:rPr>
  </w:style>
  <w:style w:type="paragraph" w:styleId="AklamaMetni">
    <w:name w:val="annotation text"/>
    <w:basedOn w:val="Normal"/>
    <w:link w:val="AklamaMetniChar"/>
    <w:uiPriority w:val="99"/>
    <w:semiHidden/>
    <w:unhideWhenUsed/>
    <w:rsid w:val="004D31D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31D1"/>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4D31D1"/>
    <w:rPr>
      <w:b/>
      <w:bCs/>
    </w:rPr>
  </w:style>
  <w:style w:type="character" w:customStyle="1" w:styleId="AklamaKonusuChar">
    <w:name w:val="Açıklama Konusu Char"/>
    <w:basedOn w:val="AklamaMetniChar"/>
    <w:link w:val="AklamaKonusu"/>
    <w:uiPriority w:val="99"/>
    <w:semiHidden/>
    <w:rsid w:val="004D31D1"/>
    <w:rPr>
      <w:rFonts w:ascii="Times New Roman" w:eastAsia="Calibri" w:hAnsi="Times New Roman" w:cs="Times New Roman"/>
      <w:b/>
      <w:bCs/>
      <w:sz w:val="20"/>
      <w:szCs w:val="20"/>
    </w:rPr>
  </w:style>
  <w:style w:type="paragraph" w:styleId="BalonMetni">
    <w:name w:val="Balloon Text"/>
    <w:basedOn w:val="Normal"/>
    <w:link w:val="BalonMetniChar"/>
    <w:uiPriority w:val="99"/>
    <w:semiHidden/>
    <w:unhideWhenUsed/>
    <w:rsid w:val="004D31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31D1"/>
    <w:rPr>
      <w:rFonts w:ascii="Segoe UI" w:eastAsia="Calibri" w:hAnsi="Segoe UI" w:cs="Segoe UI"/>
      <w:sz w:val="18"/>
      <w:szCs w:val="18"/>
    </w:rPr>
  </w:style>
  <w:style w:type="paragraph" w:customStyle="1" w:styleId="ksmblm0">
    <w:name w:val="kısımbölüm"/>
    <w:basedOn w:val="Normal"/>
    <w:next w:val="ksmblmalt"/>
    <w:rsid w:val="004D31D1"/>
    <w:pPr>
      <w:tabs>
        <w:tab w:val="center" w:pos="3543"/>
      </w:tabs>
      <w:spacing w:before="57" w:after="0" w:line="200" w:lineRule="exact"/>
      <w:jc w:val="both"/>
    </w:pPr>
    <w:rPr>
      <w:rFonts w:ascii="New York" w:eastAsia="Times New Roman" w:hAnsi="New York"/>
      <w:sz w:val="18"/>
      <w:szCs w:val="20"/>
      <w:lang w:val="en-US" w:eastAsia="tr-TR"/>
    </w:rPr>
  </w:style>
  <w:style w:type="paragraph" w:customStyle="1" w:styleId="ksmblmalt">
    <w:name w:val="kısımbölümaltı"/>
    <w:basedOn w:val="Normal"/>
    <w:next w:val="Nor"/>
    <w:rsid w:val="004D31D1"/>
    <w:pPr>
      <w:tabs>
        <w:tab w:val="center" w:pos="3543"/>
      </w:tabs>
      <w:spacing w:after="0" w:line="200" w:lineRule="exact"/>
      <w:jc w:val="both"/>
    </w:pPr>
    <w:rPr>
      <w:rFonts w:ascii="New York" w:eastAsia="Times New Roman" w:hAnsi="New York"/>
      <w:i/>
      <w:sz w:val="18"/>
      <w:szCs w:val="20"/>
      <w:lang w:val="en-US" w:eastAsia="tr-TR"/>
    </w:rPr>
  </w:style>
  <w:style w:type="paragraph" w:customStyle="1" w:styleId="CharCharCharCharCharCharCharChar">
    <w:name w:val="Char Char Char Char Char Char Char Char"/>
    <w:basedOn w:val="Normal"/>
    <w:rsid w:val="004D31D1"/>
    <w:pPr>
      <w:spacing w:after="160" w:line="240" w:lineRule="exact"/>
      <w:jc w:val="both"/>
    </w:pPr>
    <w:rPr>
      <w:rFonts w:ascii="Verdana" w:eastAsia="Times New Roman" w:hAnsi="Verdana"/>
      <w:sz w:val="20"/>
      <w:szCs w:val="20"/>
      <w:lang w:val="en-US"/>
    </w:rPr>
  </w:style>
  <w:style w:type="paragraph" w:styleId="GvdeMetniGirintisi2">
    <w:name w:val="Body Text Indent 2"/>
    <w:basedOn w:val="Normal"/>
    <w:link w:val="GvdeMetniGirintisi2Char"/>
    <w:rsid w:val="004D31D1"/>
    <w:pPr>
      <w:spacing w:after="0" w:line="200" w:lineRule="exact"/>
      <w:ind w:firstLine="567"/>
      <w:jc w:val="both"/>
    </w:pPr>
    <w:rPr>
      <w:rFonts w:eastAsia="Times New Roman"/>
      <w:sz w:val="20"/>
      <w:szCs w:val="20"/>
      <w:lang w:eastAsia="tr-TR"/>
    </w:rPr>
  </w:style>
  <w:style w:type="character" w:customStyle="1" w:styleId="GvdeMetniGirintisi2Char">
    <w:name w:val="Gövde Metni Girintisi 2 Char"/>
    <w:basedOn w:val="VarsaylanParagrafYazTipi"/>
    <w:link w:val="GvdeMetniGirintisi2"/>
    <w:rsid w:val="004D31D1"/>
    <w:rPr>
      <w:rFonts w:ascii="Times New Roman" w:eastAsia="Times New Roman" w:hAnsi="Times New Roman" w:cs="Times New Roman"/>
      <w:sz w:val="20"/>
      <w:szCs w:val="20"/>
      <w:lang w:eastAsia="tr-TR"/>
    </w:rPr>
  </w:style>
  <w:style w:type="paragraph" w:customStyle="1" w:styleId="3-NormalYaz">
    <w:name w:val="3-Normal Yazı"/>
    <w:rsid w:val="004D31D1"/>
    <w:pPr>
      <w:tabs>
        <w:tab w:val="left" w:pos="566"/>
      </w:tabs>
      <w:spacing w:after="0" w:line="200" w:lineRule="exact"/>
      <w:jc w:val="both"/>
    </w:pPr>
    <w:rPr>
      <w:rFonts w:ascii="Times New Roman" w:eastAsia="Times New Roman" w:hAnsi="Times New Roman" w:cs="Times New Roman"/>
      <w:sz w:val="19"/>
      <w:szCs w:val="20"/>
    </w:rPr>
  </w:style>
  <w:style w:type="paragraph" w:customStyle="1" w:styleId="talik">
    <w:name w:val="İtalik"/>
    <w:basedOn w:val="Normal"/>
    <w:rsid w:val="004D31D1"/>
    <w:pPr>
      <w:tabs>
        <w:tab w:val="center" w:pos="3543"/>
      </w:tabs>
      <w:spacing w:after="0" w:line="200" w:lineRule="exact"/>
      <w:jc w:val="both"/>
    </w:pPr>
    <w:rPr>
      <w:rFonts w:ascii="New York" w:eastAsia="Times New Roman" w:hAnsi="New York"/>
      <w:i/>
      <w:szCs w:val="20"/>
      <w:lang w:val="en-US" w:eastAsia="tr-TR"/>
    </w:rPr>
  </w:style>
  <w:style w:type="paragraph" w:customStyle="1" w:styleId="ksmblmalt0">
    <w:name w:val="ksmblmalt"/>
    <w:basedOn w:val="Normal"/>
    <w:rsid w:val="004D31D1"/>
    <w:pPr>
      <w:spacing w:before="100" w:beforeAutospacing="1" w:after="100" w:afterAutospacing="1" w:line="240" w:lineRule="auto"/>
    </w:pPr>
    <w:rPr>
      <w:rFonts w:eastAsia="Times New Roman"/>
      <w:szCs w:val="24"/>
      <w:lang w:eastAsia="tr-TR"/>
    </w:rPr>
  </w:style>
  <w:style w:type="paragraph" w:customStyle="1" w:styleId="msobodytextindent2">
    <w:name w:val="msobodytextindent2"/>
    <w:basedOn w:val="Normal"/>
    <w:rsid w:val="004D31D1"/>
    <w:pPr>
      <w:spacing w:before="100" w:beforeAutospacing="1" w:after="100" w:afterAutospacing="1" w:line="240" w:lineRule="auto"/>
    </w:pPr>
    <w:rPr>
      <w:rFonts w:eastAsia="Times New Roman"/>
      <w:szCs w:val="24"/>
      <w:lang w:eastAsia="tr-TR"/>
    </w:rPr>
  </w:style>
  <w:style w:type="character" w:customStyle="1" w:styleId="metinChar">
    <w:name w:val="metin Char"/>
    <w:link w:val="metin"/>
    <w:uiPriority w:val="99"/>
    <w:qFormat/>
    <w:rsid w:val="004D31D1"/>
    <w:rPr>
      <w:rFonts w:ascii="Times New Roman" w:eastAsia="Times New Roman" w:hAnsi="Times New Roman" w:cs="Times New Roman"/>
      <w:b/>
      <w:color w:val="0000FF"/>
      <w:sz w:val="24"/>
      <w:szCs w:val="24"/>
      <w:u w:val="single"/>
      <w:lang w:eastAsia="tr-TR"/>
    </w:rPr>
  </w:style>
  <w:style w:type="paragraph" w:customStyle="1" w:styleId="metin">
    <w:name w:val="metin"/>
    <w:basedOn w:val="Normal"/>
    <w:link w:val="metinChar"/>
    <w:uiPriority w:val="99"/>
    <w:qFormat/>
    <w:rsid w:val="004D31D1"/>
    <w:pPr>
      <w:keepNext/>
      <w:keepLines/>
      <w:autoSpaceDE w:val="0"/>
      <w:autoSpaceDN w:val="0"/>
      <w:adjustRightInd w:val="0"/>
      <w:spacing w:after="0" w:line="240" w:lineRule="auto"/>
      <w:jc w:val="both"/>
    </w:pPr>
    <w:rPr>
      <w:rFonts w:eastAsia="Times New Roman"/>
      <w:b/>
      <w:color w:val="0000FF"/>
      <w:sz w:val="24"/>
      <w:szCs w:val="24"/>
      <w:u w:val="single"/>
      <w:lang w:eastAsia="tr-TR"/>
    </w:rPr>
  </w:style>
  <w:style w:type="paragraph" w:styleId="AralkYok">
    <w:name w:val="No Spacing"/>
    <w:aliases w:val="Ekleme1"/>
    <w:link w:val="AralkYokChar"/>
    <w:qFormat/>
    <w:rsid w:val="004D31D1"/>
    <w:pPr>
      <w:spacing w:after="0" w:line="240" w:lineRule="auto"/>
      <w:jc w:val="both"/>
    </w:pPr>
    <w:rPr>
      <w:rFonts w:ascii="Times New Roman" w:eastAsia="Times New Roman" w:hAnsi="Times New Roman" w:cs="Arial"/>
      <w:b/>
      <w:color w:val="0000FF"/>
      <w:sz w:val="28"/>
      <w:lang w:eastAsia="tr-TR"/>
    </w:rPr>
  </w:style>
  <w:style w:type="character" w:customStyle="1" w:styleId="AralkYokChar">
    <w:name w:val="Aralık Yok Char"/>
    <w:aliases w:val="Ekleme1 Char"/>
    <w:link w:val="AralkYok"/>
    <w:rsid w:val="004D31D1"/>
    <w:rPr>
      <w:rFonts w:ascii="Times New Roman" w:eastAsia="Times New Roman" w:hAnsi="Times New Roman" w:cs="Arial"/>
      <w:b/>
      <w:color w:val="0000FF"/>
      <w:sz w:val="28"/>
      <w:lang w:eastAsia="tr-TR"/>
    </w:rPr>
  </w:style>
  <w:style w:type="paragraph" w:customStyle="1" w:styleId="eskimetin">
    <w:name w:val="eski metin"/>
    <w:basedOn w:val="Normal"/>
    <w:link w:val="eskimetinChar"/>
    <w:uiPriority w:val="99"/>
    <w:rsid w:val="004D31D1"/>
    <w:pPr>
      <w:keepNext/>
      <w:keepLines/>
      <w:autoSpaceDE w:val="0"/>
      <w:autoSpaceDN w:val="0"/>
      <w:adjustRightInd w:val="0"/>
      <w:spacing w:after="0" w:line="240" w:lineRule="auto"/>
      <w:jc w:val="both"/>
    </w:pPr>
    <w:rPr>
      <w:rFonts w:eastAsia="Times New Roman"/>
      <w:b/>
      <w:bCs/>
      <w:strike/>
      <w:color w:val="FF0000"/>
      <w:szCs w:val="24"/>
      <w:lang w:eastAsia="tr-TR"/>
    </w:rPr>
  </w:style>
  <w:style w:type="character" w:customStyle="1" w:styleId="eskimetinChar">
    <w:name w:val="eski metin Char"/>
    <w:link w:val="eskimetin"/>
    <w:uiPriority w:val="99"/>
    <w:locked/>
    <w:rsid w:val="004D31D1"/>
    <w:rPr>
      <w:rFonts w:ascii="Times New Roman" w:eastAsia="Times New Roman" w:hAnsi="Times New Roman" w:cs="Times New Roman"/>
      <w:b/>
      <w:bCs/>
      <w:strike/>
      <w:color w:val="FF0000"/>
      <w:sz w:val="28"/>
      <w:szCs w:val="24"/>
      <w:lang w:eastAsia="tr-TR"/>
    </w:rPr>
  </w:style>
  <w:style w:type="paragraph" w:customStyle="1" w:styleId="anabalkChar">
    <w:name w:val="ana başlık Char"/>
    <w:basedOn w:val="Balk1"/>
    <w:link w:val="anabalkCharChar"/>
    <w:uiPriority w:val="99"/>
    <w:rsid w:val="004D31D1"/>
    <w:pPr>
      <w:keepNext/>
      <w:spacing w:before="240" w:beforeAutospacing="0" w:after="60" w:afterAutospacing="0"/>
      <w:jc w:val="center"/>
    </w:pPr>
    <w:rPr>
      <w:rFonts w:ascii="Arial" w:hAnsi="Arial" w:cs="Arial"/>
      <w:kern w:val="32"/>
      <w:sz w:val="32"/>
      <w:szCs w:val="32"/>
    </w:rPr>
  </w:style>
  <w:style w:type="character" w:customStyle="1" w:styleId="anabalkCharChar">
    <w:name w:val="ana başlık Char Char"/>
    <w:link w:val="anabalkChar"/>
    <w:uiPriority w:val="99"/>
    <w:locked/>
    <w:rsid w:val="004D31D1"/>
    <w:rPr>
      <w:rFonts w:ascii="Arial" w:eastAsia="Times New Roman" w:hAnsi="Arial" w:cs="Arial"/>
      <w:b/>
      <w:bCs/>
      <w:kern w:val="32"/>
      <w:sz w:val="32"/>
      <w:szCs w:val="32"/>
      <w:lang w:eastAsia="tr-TR"/>
    </w:rPr>
  </w:style>
  <w:style w:type="character" w:styleId="Vurgu">
    <w:name w:val="Emphasis"/>
    <w:aliases w:val="ekleme,ÇIKAR"/>
    <w:uiPriority w:val="20"/>
    <w:qFormat/>
    <w:rsid w:val="004D31D1"/>
    <w:rPr>
      <w:rFonts w:ascii="Times New Roman" w:hAnsi="Times New Roman"/>
      <w:b/>
      <w:iCs/>
      <w:color w:val="0000FF"/>
      <w:sz w:val="28"/>
      <w:u w:val="single"/>
    </w:rPr>
  </w:style>
  <w:style w:type="paragraph" w:customStyle="1" w:styleId="StilkiYanaYasla">
    <w:name w:val="Stil İki Yana Yasla"/>
    <w:basedOn w:val="Normal"/>
    <w:link w:val="StilkiYanaYaslaChar"/>
    <w:uiPriority w:val="99"/>
    <w:qFormat/>
    <w:rsid w:val="004D31D1"/>
    <w:pPr>
      <w:spacing w:after="0" w:line="240" w:lineRule="auto"/>
      <w:jc w:val="both"/>
    </w:pPr>
    <w:rPr>
      <w:rFonts w:ascii="Calibri" w:eastAsia="Times New Roman" w:hAnsi="Calibri" w:cs="Calibri"/>
      <w:szCs w:val="24"/>
      <w:lang w:eastAsia="tr-TR"/>
    </w:rPr>
  </w:style>
  <w:style w:type="character" w:customStyle="1" w:styleId="StilkiYanaYaslaChar">
    <w:name w:val="Stil İki Yana Yasla Char"/>
    <w:link w:val="StilkiYanaYasla"/>
    <w:uiPriority w:val="99"/>
    <w:qFormat/>
    <w:locked/>
    <w:rsid w:val="004D31D1"/>
    <w:rPr>
      <w:rFonts w:ascii="Calibri" w:eastAsia="Times New Roman" w:hAnsi="Calibri" w:cs="Calibri"/>
      <w:sz w:val="28"/>
      <w:szCs w:val="24"/>
      <w:lang w:eastAsia="tr-TR"/>
    </w:rPr>
  </w:style>
  <w:style w:type="character" w:styleId="GlVurgulama">
    <w:name w:val="Intense Emphasis"/>
    <w:aliases w:val="çıkarma"/>
    <w:uiPriority w:val="21"/>
    <w:qFormat/>
    <w:rsid w:val="004D31D1"/>
    <w:rPr>
      <w:rFonts w:ascii="Times New Roman" w:hAnsi="Times New Roman"/>
      <w:b/>
      <w:bCs/>
      <w:iCs/>
      <w:strike/>
      <w:dstrike w:val="0"/>
      <w:color w:val="FF0000"/>
      <w:sz w:val="28"/>
    </w:rPr>
  </w:style>
  <w:style w:type="character" w:customStyle="1" w:styleId="Normal1">
    <w:name w:val="Normal1"/>
    <w:uiPriority w:val="1"/>
    <w:qFormat/>
    <w:rsid w:val="004D31D1"/>
    <w:rPr>
      <w:rFonts w:ascii="TR Arial" w:hAnsi="TR Arial" w:hint="default"/>
      <w:sz w:val="24"/>
    </w:rPr>
  </w:style>
  <w:style w:type="paragraph" w:styleId="NormalWeb">
    <w:name w:val="Normal (Web)"/>
    <w:basedOn w:val="Normal"/>
    <w:uiPriority w:val="99"/>
    <w:semiHidden/>
    <w:unhideWhenUsed/>
    <w:rsid w:val="004D31D1"/>
    <w:pPr>
      <w:spacing w:before="100" w:beforeAutospacing="1" w:after="100" w:afterAutospacing="1" w:line="240" w:lineRule="auto"/>
    </w:pPr>
    <w:rPr>
      <w:rFonts w:eastAsia="Times New Roman"/>
      <w:sz w:val="24"/>
      <w:szCs w:val="24"/>
      <w:lang w:eastAsia="tr-TR"/>
    </w:rPr>
  </w:style>
  <w:style w:type="character" w:customStyle="1" w:styleId="Stil2Char">
    <w:name w:val="Stil2 Char"/>
    <w:link w:val="Stil2"/>
    <w:qFormat/>
    <w:rsid w:val="004D31D1"/>
    <w:rPr>
      <w:rFonts w:ascii="Times New Roman" w:hAnsi="Times New Roman" w:cs="Times New Roman"/>
      <w:strike/>
      <w:color w:val="FF0000"/>
      <w:sz w:val="24"/>
      <w:szCs w:val="24"/>
      <w:lang w:val="en-US"/>
    </w:rPr>
  </w:style>
  <w:style w:type="paragraph" w:customStyle="1" w:styleId="Stil2">
    <w:name w:val="Stil2"/>
    <w:basedOn w:val="Normal"/>
    <w:link w:val="Stil2Char"/>
    <w:qFormat/>
    <w:rsid w:val="004D31D1"/>
    <w:pPr>
      <w:spacing w:after="0" w:line="240" w:lineRule="auto"/>
      <w:jc w:val="both"/>
    </w:pPr>
    <w:rPr>
      <w:rFonts w:eastAsiaTheme="minorHAnsi"/>
      <w:strike/>
      <w:color w:val="FF0000"/>
      <w:sz w:val="24"/>
      <w:szCs w:val="24"/>
      <w:lang w:val="en-US"/>
    </w:rPr>
  </w:style>
  <w:style w:type="paragraph" w:customStyle="1" w:styleId="Stilkrmz">
    <w:name w:val="Stil kırmızı"/>
    <w:basedOn w:val="Normal"/>
    <w:link w:val="StilkrmzChar"/>
    <w:qFormat/>
    <w:rsid w:val="004D31D1"/>
    <w:pPr>
      <w:tabs>
        <w:tab w:val="left" w:pos="567"/>
      </w:tabs>
      <w:spacing w:after="0" w:line="240" w:lineRule="exact"/>
      <w:ind w:firstLine="709"/>
      <w:jc w:val="both"/>
    </w:pPr>
    <w:rPr>
      <w:b/>
      <w:strike/>
      <w:color w:val="FF0000"/>
      <w:sz w:val="18"/>
      <w:szCs w:val="24"/>
    </w:rPr>
  </w:style>
  <w:style w:type="character" w:customStyle="1" w:styleId="StilkrmzChar">
    <w:name w:val="Stil kırmızı Char"/>
    <w:link w:val="Stilkrmz"/>
    <w:rsid w:val="004D31D1"/>
    <w:rPr>
      <w:rFonts w:ascii="Times New Roman" w:eastAsia="Calibri" w:hAnsi="Times New Roman" w:cs="Times New Roman"/>
      <w:b/>
      <w:strike/>
      <w:color w:val="FF0000"/>
      <w:sz w:val="18"/>
      <w:szCs w:val="24"/>
    </w:rPr>
  </w:style>
  <w:style w:type="character" w:customStyle="1" w:styleId="ListeParagrafChar">
    <w:name w:val="Liste Paragraf Char"/>
    <w:link w:val="ListeParagraf"/>
    <w:uiPriority w:val="34"/>
    <w:rsid w:val="004D31D1"/>
    <w:rPr>
      <w:rFonts w:ascii="Times New Roman" w:eastAsia="SimSun" w:hAnsi="Times New Roman" w:cs="Times New Roman"/>
      <w:sz w:val="24"/>
    </w:rPr>
  </w:style>
  <w:style w:type="character" w:customStyle="1" w:styleId="Gvdemetni0">
    <w:name w:val="Gövde metni_"/>
    <w:link w:val="Gvdemetni1"/>
    <w:rsid w:val="004D31D1"/>
    <w:rPr>
      <w:shd w:val="clear" w:color="auto" w:fill="FFFFFF"/>
    </w:rPr>
  </w:style>
  <w:style w:type="paragraph" w:customStyle="1" w:styleId="Gvdemetni1">
    <w:name w:val="Gövde metni"/>
    <w:basedOn w:val="Normal"/>
    <w:link w:val="Gvdemetni0"/>
    <w:rsid w:val="004D31D1"/>
    <w:pPr>
      <w:shd w:val="clear" w:color="auto" w:fill="FFFFFF"/>
      <w:spacing w:after="0" w:line="274" w:lineRule="atLeast"/>
      <w:jc w:val="both"/>
    </w:pPr>
    <w:rPr>
      <w:rFonts w:asciiTheme="minorHAnsi" w:eastAsiaTheme="minorHAnsi" w:hAnsiTheme="minorHAnsi" w:cstheme="minorBidi"/>
      <w:sz w:val="22"/>
      <w:shd w:val="clear" w:color="auto" w:fill="FFFFFF"/>
    </w:rPr>
  </w:style>
  <w:style w:type="character" w:customStyle="1" w:styleId="object">
    <w:name w:val="object"/>
    <w:basedOn w:val="VarsaylanParagrafYazTipi"/>
    <w:rsid w:val="00871579"/>
  </w:style>
  <w:style w:type="paragraph" w:customStyle="1" w:styleId="Style6">
    <w:name w:val="Style6"/>
    <w:basedOn w:val="Normal"/>
    <w:uiPriority w:val="99"/>
    <w:rsid w:val="006B1C04"/>
    <w:pPr>
      <w:widowControl w:val="0"/>
      <w:autoSpaceDE w:val="0"/>
      <w:autoSpaceDN w:val="0"/>
      <w:adjustRightInd w:val="0"/>
      <w:spacing w:after="0" w:line="336" w:lineRule="exact"/>
      <w:ind w:firstLine="576"/>
      <w:jc w:val="both"/>
    </w:pPr>
    <w:rPr>
      <w:rFonts w:eastAsia="Times New Roman"/>
      <w:sz w:val="24"/>
      <w:szCs w:val="24"/>
      <w:lang w:eastAsia="tr-TR"/>
    </w:rPr>
  </w:style>
  <w:style w:type="character" w:customStyle="1" w:styleId="Bodytext">
    <w:name w:val="Body text_"/>
    <w:basedOn w:val="VarsaylanParagrafYazTipi"/>
    <w:link w:val="GvdeMetni2"/>
    <w:rsid w:val="00533605"/>
    <w:rPr>
      <w:rFonts w:ascii="Times New Roman" w:eastAsia="Times New Roman" w:hAnsi="Times New Roman" w:cs="Times New Roman"/>
      <w:b/>
      <w:bCs/>
      <w:sz w:val="21"/>
      <w:szCs w:val="21"/>
      <w:shd w:val="clear" w:color="auto" w:fill="FFFFFF"/>
    </w:rPr>
  </w:style>
  <w:style w:type="paragraph" w:customStyle="1" w:styleId="GvdeMetni2">
    <w:name w:val="Gövde Metni2"/>
    <w:basedOn w:val="Normal"/>
    <w:link w:val="Bodytext"/>
    <w:rsid w:val="00533605"/>
    <w:pPr>
      <w:widowControl w:val="0"/>
      <w:shd w:val="clear" w:color="auto" w:fill="FFFFFF"/>
      <w:spacing w:after="180" w:line="240" w:lineRule="exact"/>
      <w:jc w:val="center"/>
    </w:pPr>
    <w:rPr>
      <w:rFonts w:eastAsia="Times New Roman"/>
      <w:b/>
      <w:bCs/>
      <w:sz w:val="21"/>
      <w:szCs w:val="21"/>
    </w:rPr>
  </w:style>
  <w:style w:type="table" w:customStyle="1" w:styleId="TabloKlavuzu3">
    <w:name w:val="Tablo Kılavuzu3"/>
    <w:basedOn w:val="NormalTablo"/>
    <w:next w:val="TabloKlavuzu"/>
    <w:uiPriority w:val="39"/>
    <w:rsid w:val="005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DD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0">
    <w:name w:val="Char Char Char Char Char Char Char Char"/>
    <w:basedOn w:val="Normal"/>
    <w:rsid w:val="00EF4785"/>
    <w:pPr>
      <w:spacing w:after="160" w:line="240" w:lineRule="exact"/>
      <w:jc w:val="both"/>
    </w:pPr>
    <w:rPr>
      <w:rFonts w:ascii="Verdana" w:eastAsia="Times New Roman" w:hAnsi="Verdana"/>
      <w:sz w:val="20"/>
      <w:szCs w:val="20"/>
      <w:lang w:val="en-US"/>
    </w:rPr>
  </w:style>
  <w:style w:type="character" w:styleId="DipnotBavurusu">
    <w:name w:val="footnote reference"/>
    <w:basedOn w:val="VarsaylanParagrafYazTipi"/>
    <w:uiPriority w:val="99"/>
    <w:semiHidden/>
    <w:unhideWhenUsed/>
    <w:rsid w:val="0097597F"/>
  </w:style>
  <w:style w:type="character" w:styleId="Kpr">
    <w:name w:val="Hyperlink"/>
    <w:basedOn w:val="VarsaylanParagrafYazTipi"/>
    <w:uiPriority w:val="99"/>
    <w:unhideWhenUsed/>
    <w:rsid w:val="008B5E02"/>
    <w:rPr>
      <w:color w:val="0563C1" w:themeColor="hyperlink"/>
      <w:u w:val="single"/>
    </w:rPr>
  </w:style>
  <w:style w:type="character" w:styleId="zmlenmeyenBahsetme">
    <w:name w:val="Unresolved Mention"/>
    <w:basedOn w:val="VarsaylanParagrafYazTipi"/>
    <w:uiPriority w:val="99"/>
    <w:semiHidden/>
    <w:unhideWhenUsed/>
    <w:rsid w:val="008B5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70926">
      <w:bodyDiv w:val="1"/>
      <w:marLeft w:val="0"/>
      <w:marRight w:val="0"/>
      <w:marTop w:val="0"/>
      <w:marBottom w:val="0"/>
      <w:divBdr>
        <w:top w:val="none" w:sz="0" w:space="0" w:color="auto"/>
        <w:left w:val="none" w:sz="0" w:space="0" w:color="auto"/>
        <w:bottom w:val="none" w:sz="0" w:space="0" w:color="auto"/>
        <w:right w:val="none" w:sz="0" w:space="0" w:color="auto"/>
      </w:divBdr>
    </w:div>
    <w:div w:id="428964974">
      <w:bodyDiv w:val="1"/>
      <w:marLeft w:val="0"/>
      <w:marRight w:val="0"/>
      <w:marTop w:val="0"/>
      <w:marBottom w:val="0"/>
      <w:divBdr>
        <w:top w:val="none" w:sz="0" w:space="0" w:color="auto"/>
        <w:left w:val="none" w:sz="0" w:space="0" w:color="auto"/>
        <w:bottom w:val="none" w:sz="0" w:space="0" w:color="auto"/>
        <w:right w:val="none" w:sz="0" w:space="0" w:color="auto"/>
      </w:divBdr>
    </w:div>
    <w:div w:id="519511974">
      <w:bodyDiv w:val="1"/>
      <w:marLeft w:val="0"/>
      <w:marRight w:val="0"/>
      <w:marTop w:val="0"/>
      <w:marBottom w:val="0"/>
      <w:divBdr>
        <w:top w:val="none" w:sz="0" w:space="0" w:color="auto"/>
        <w:left w:val="none" w:sz="0" w:space="0" w:color="auto"/>
        <w:bottom w:val="none" w:sz="0" w:space="0" w:color="auto"/>
        <w:right w:val="none" w:sz="0" w:space="0" w:color="auto"/>
      </w:divBdr>
    </w:div>
    <w:div w:id="527377502">
      <w:bodyDiv w:val="1"/>
      <w:marLeft w:val="0"/>
      <w:marRight w:val="0"/>
      <w:marTop w:val="0"/>
      <w:marBottom w:val="0"/>
      <w:divBdr>
        <w:top w:val="none" w:sz="0" w:space="0" w:color="auto"/>
        <w:left w:val="none" w:sz="0" w:space="0" w:color="auto"/>
        <w:bottom w:val="none" w:sz="0" w:space="0" w:color="auto"/>
        <w:right w:val="none" w:sz="0" w:space="0" w:color="auto"/>
      </w:divBdr>
    </w:div>
    <w:div w:id="721976078">
      <w:bodyDiv w:val="1"/>
      <w:marLeft w:val="0"/>
      <w:marRight w:val="0"/>
      <w:marTop w:val="0"/>
      <w:marBottom w:val="0"/>
      <w:divBdr>
        <w:top w:val="none" w:sz="0" w:space="0" w:color="auto"/>
        <w:left w:val="none" w:sz="0" w:space="0" w:color="auto"/>
        <w:bottom w:val="none" w:sz="0" w:space="0" w:color="auto"/>
        <w:right w:val="none" w:sz="0" w:space="0" w:color="auto"/>
      </w:divBdr>
    </w:div>
    <w:div w:id="861166734">
      <w:bodyDiv w:val="1"/>
      <w:marLeft w:val="0"/>
      <w:marRight w:val="0"/>
      <w:marTop w:val="0"/>
      <w:marBottom w:val="0"/>
      <w:divBdr>
        <w:top w:val="none" w:sz="0" w:space="0" w:color="auto"/>
        <w:left w:val="none" w:sz="0" w:space="0" w:color="auto"/>
        <w:bottom w:val="none" w:sz="0" w:space="0" w:color="auto"/>
        <w:right w:val="none" w:sz="0" w:space="0" w:color="auto"/>
      </w:divBdr>
    </w:div>
    <w:div w:id="1557472935">
      <w:bodyDiv w:val="1"/>
      <w:marLeft w:val="0"/>
      <w:marRight w:val="0"/>
      <w:marTop w:val="0"/>
      <w:marBottom w:val="0"/>
      <w:divBdr>
        <w:top w:val="none" w:sz="0" w:space="0" w:color="auto"/>
        <w:left w:val="none" w:sz="0" w:space="0" w:color="auto"/>
        <w:bottom w:val="none" w:sz="0" w:space="0" w:color="auto"/>
        <w:right w:val="none" w:sz="0" w:space="0" w:color="auto"/>
      </w:divBdr>
    </w:div>
    <w:div w:id="1801191630">
      <w:bodyDiv w:val="1"/>
      <w:marLeft w:val="0"/>
      <w:marRight w:val="0"/>
      <w:marTop w:val="0"/>
      <w:marBottom w:val="0"/>
      <w:divBdr>
        <w:top w:val="none" w:sz="0" w:space="0" w:color="auto"/>
        <w:left w:val="none" w:sz="0" w:space="0" w:color="auto"/>
        <w:bottom w:val="none" w:sz="0" w:space="0" w:color="auto"/>
        <w:right w:val="none" w:sz="0" w:space="0" w:color="auto"/>
      </w:divBdr>
    </w:div>
    <w:div w:id="1804928958">
      <w:bodyDiv w:val="1"/>
      <w:marLeft w:val="0"/>
      <w:marRight w:val="0"/>
      <w:marTop w:val="0"/>
      <w:marBottom w:val="0"/>
      <w:divBdr>
        <w:top w:val="none" w:sz="0" w:space="0" w:color="auto"/>
        <w:left w:val="none" w:sz="0" w:space="0" w:color="auto"/>
        <w:bottom w:val="none" w:sz="0" w:space="0" w:color="auto"/>
        <w:right w:val="none" w:sz="0" w:space="0" w:color="auto"/>
      </w:divBdr>
    </w:div>
    <w:div w:id="206694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imhukuk.com.tr/makale/9-yargi-pake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1D6B-57C6-44B0-B3CB-D58C6302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15116</Words>
  <Characters>86166</Characters>
  <Application>Microsoft Office Word</Application>
  <DocSecurity>0</DocSecurity>
  <Lines>718</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101080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USLU 179627</dc:creator>
  <cp:keywords/>
  <dc:description/>
  <cp:lastModifiedBy>Ahmet  Şakar</cp:lastModifiedBy>
  <cp:revision>9</cp:revision>
  <dcterms:created xsi:type="dcterms:W3CDTF">2024-11-07T16:23:00Z</dcterms:created>
  <dcterms:modified xsi:type="dcterms:W3CDTF">2024-11-11T10:58:00Z</dcterms:modified>
</cp:coreProperties>
</file>